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26" w:rsidRDefault="00A35A09">
      <w:pPr>
        <w:pStyle w:val="3"/>
        <w:shd w:val="clear" w:color="auto" w:fill="auto"/>
        <w:spacing w:after="535"/>
        <w:ind w:left="40"/>
      </w:pPr>
      <w:bookmarkStart w:id="0" w:name="_GoBack"/>
      <w:bookmarkEnd w:id="0"/>
      <w:r>
        <w:rPr>
          <w:rStyle w:val="1"/>
        </w:rPr>
        <w:t>Муниципальный орган управления образованием Управление образованием городского округа Красноуфимск</w:t>
      </w:r>
    </w:p>
    <w:p w:rsidR="00CD4E26" w:rsidRDefault="00D539B2">
      <w:pPr>
        <w:framePr w:h="2477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9100" cy="1574800"/>
            <wp:effectExtent l="0" t="0" r="0" b="6350"/>
            <wp:docPr id="5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26" w:rsidRDefault="00CD4E26">
      <w:pPr>
        <w:rPr>
          <w:sz w:val="2"/>
          <w:szCs w:val="2"/>
        </w:rPr>
      </w:pPr>
    </w:p>
    <w:p w:rsidR="00CD4E26" w:rsidRDefault="00A35A09">
      <w:pPr>
        <w:pStyle w:val="20"/>
        <w:shd w:val="clear" w:color="auto" w:fill="auto"/>
        <w:spacing w:before="905"/>
        <w:ind w:left="40"/>
      </w:pPr>
      <w:r>
        <w:t>ПОЛОЖЕНИЕ О СТРУКТУРНОМ ПОДРАЗДЕЛЕНИИ МУНИЦИПАЛЬНОГО ОРГАНА УПРАВЛЕНИЯ ОБРАЗОВАНИЕМ УПРАВЛЕНИЕ ОБРАЗОВАНИЕМ ГОРОДСКОГО ОКРУГА</w:t>
      </w:r>
    </w:p>
    <w:p w:rsidR="00CD4E26" w:rsidRDefault="00A35A09">
      <w:pPr>
        <w:pStyle w:val="20"/>
        <w:shd w:val="clear" w:color="auto" w:fill="auto"/>
        <w:spacing w:before="0" w:after="633"/>
        <w:ind w:left="40"/>
      </w:pPr>
      <w:r>
        <w:t>КРАСНОУФИМСК</w:t>
      </w:r>
    </w:p>
    <w:p w:rsidR="00CD4E26" w:rsidRDefault="00A35A09">
      <w:pPr>
        <w:pStyle w:val="20"/>
        <w:shd w:val="clear" w:color="auto" w:fill="auto"/>
        <w:spacing w:before="0" w:after="6097" w:line="280" w:lineRule="exact"/>
        <w:ind w:left="40"/>
      </w:pPr>
      <w:r>
        <w:t>ГОРОДСКОЙ ИНФОРМАЦИОННО - МЕТОДИЧЕСКИЙ ЦЕНТР</w:t>
      </w:r>
    </w:p>
    <w:p w:rsidR="00CD4E26" w:rsidRDefault="00A35A09">
      <w:pPr>
        <w:pStyle w:val="20"/>
        <w:shd w:val="clear" w:color="auto" w:fill="auto"/>
        <w:spacing w:before="0" w:line="280" w:lineRule="exact"/>
        <w:ind w:left="40"/>
      </w:pPr>
      <w:r>
        <w:t>г. Красноуфимск</w:t>
      </w:r>
    </w:p>
    <w:p w:rsidR="00CD4E26" w:rsidRDefault="00A35A09">
      <w:pPr>
        <w:pStyle w:val="20"/>
        <w:shd w:val="clear" w:color="auto" w:fill="auto"/>
        <w:spacing w:before="0" w:line="280" w:lineRule="exact"/>
        <w:ind w:left="40"/>
      </w:pPr>
      <w:r>
        <w:t>2015 г.</w:t>
      </w:r>
    </w:p>
    <w:p w:rsidR="00CD4E26" w:rsidRDefault="00A35A09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Настоящее Положение определяет деятельность и организационно - содержательные основы городского информационно - методического центра муниципального органа управления образованием Управление об</w:t>
      </w:r>
      <w:r>
        <w:rPr>
          <w:rStyle w:val="1"/>
        </w:rPr>
        <w:softHyphen/>
        <w:t xml:space="preserve">разованием </w:t>
      </w:r>
      <w:r>
        <w:rPr>
          <w:rStyle w:val="1"/>
        </w:rPr>
        <w:lastRenderedPageBreak/>
        <w:t>городского округа Красноуфимск как структурного подразде</w:t>
      </w:r>
      <w:r>
        <w:rPr>
          <w:rStyle w:val="1"/>
        </w:rPr>
        <w:softHyphen/>
        <w:t>ления муниципального органа управления образованием Управление обра</w:t>
      </w:r>
      <w:r>
        <w:rPr>
          <w:rStyle w:val="1"/>
        </w:rPr>
        <w:softHyphen/>
        <w:t>зованием городского округа Красноуфимск (далее - МО Управление обра</w:t>
      </w:r>
      <w:r>
        <w:rPr>
          <w:rStyle w:val="1"/>
        </w:rPr>
        <w:softHyphen/>
        <w:t>зованием городского округа Красноуфимск).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>Полное наименование: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Городской информационно - методический центр муниципального органа управления образованием Управление образованием городского округа Красноуфимск,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сокращенное наименование: ГИМЦ МО Управление образованием городского округа Красноуфимск (далее - ГИМЦ).</w:t>
      </w:r>
    </w:p>
    <w:p w:rsidR="00CD4E26" w:rsidRDefault="00A35A09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В своей деятельности ГИМЦ руководствуется Конституцией Российской Федерации, Федеральным законом от 29.12.2012 </w:t>
      </w:r>
      <w:r>
        <w:rPr>
          <w:rStyle w:val="1"/>
          <w:lang w:val="en-US" w:eastAsia="en-US" w:bidi="en-US"/>
        </w:rPr>
        <w:t>N</w:t>
      </w:r>
      <w:r w:rsidRPr="00D539B2">
        <w:rPr>
          <w:rStyle w:val="1"/>
          <w:lang w:eastAsia="en-US" w:bidi="en-US"/>
        </w:rPr>
        <w:t xml:space="preserve"> </w:t>
      </w:r>
      <w:r>
        <w:rPr>
          <w:rStyle w:val="1"/>
        </w:rPr>
        <w:t>273-ФЗ «Об образовании в Российской Федерации», Областным законом «Об об</w:t>
      </w:r>
      <w:r>
        <w:rPr>
          <w:rStyle w:val="1"/>
        </w:rPr>
        <w:softHyphen/>
        <w:t xml:space="preserve">разовании в Свердловской области», приказами и другими документами Министерства общего и профессионального образования Свердловской области, другими действующими законодательными актами Российской Федерации, положением о МО Управление образованием городского округа </w:t>
      </w:r>
      <w:proofErr w:type="spellStart"/>
      <w:r>
        <w:rPr>
          <w:rStyle w:val="1"/>
        </w:rPr>
        <w:t>Красноуфимск,приказами</w:t>
      </w:r>
      <w:proofErr w:type="spellEnd"/>
      <w:r>
        <w:rPr>
          <w:rStyle w:val="1"/>
        </w:rPr>
        <w:t xml:space="preserve"> МО Управление образованием городско</w:t>
      </w:r>
      <w:r>
        <w:rPr>
          <w:rStyle w:val="1"/>
        </w:rPr>
        <w:softHyphen/>
        <w:t>го округа Красноуфимск, настоящим положением.</w:t>
      </w:r>
    </w:p>
    <w:p w:rsidR="00CD4E26" w:rsidRDefault="00A35A09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Деятельность ГИМЦ нацелена на содействие повышению каче</w:t>
      </w:r>
      <w:r>
        <w:rPr>
          <w:rStyle w:val="1"/>
        </w:rPr>
        <w:softHyphen/>
        <w:t>ства начального общего, основного общего, среднего общего, дошкольно</w:t>
      </w:r>
      <w:r>
        <w:rPr>
          <w:rStyle w:val="1"/>
        </w:rPr>
        <w:softHyphen/>
        <w:t>го и дополнительного образования детей на территории городского округа Красноуфимск средствами информационно-методической поддержки му</w:t>
      </w:r>
      <w:r>
        <w:rPr>
          <w:rStyle w:val="1"/>
        </w:rPr>
        <w:softHyphen/>
        <w:t>ниципальных образовательных организаций (далее - МОО), всех субъек</w:t>
      </w:r>
      <w:r>
        <w:rPr>
          <w:rStyle w:val="1"/>
        </w:rPr>
        <w:softHyphen/>
        <w:t xml:space="preserve">тов </w:t>
      </w:r>
      <w:proofErr w:type="spellStart"/>
      <w:r>
        <w:rPr>
          <w:rStyle w:val="1"/>
        </w:rPr>
        <w:t>образовательныхотношений</w:t>
      </w:r>
      <w:proofErr w:type="spellEnd"/>
      <w:r>
        <w:rPr>
          <w:rStyle w:val="1"/>
        </w:rPr>
        <w:t xml:space="preserve"> в осуществлении задач в области образо</w:t>
      </w:r>
      <w:r>
        <w:rPr>
          <w:rStyle w:val="1"/>
        </w:rPr>
        <w:softHyphen/>
        <w:t>вания.</w:t>
      </w:r>
    </w:p>
    <w:p w:rsidR="00CD4E26" w:rsidRDefault="00A35A09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Деятельность ГИМЦ координируется и контролируется начальни</w:t>
      </w:r>
      <w:r>
        <w:rPr>
          <w:rStyle w:val="1"/>
        </w:rPr>
        <w:softHyphen/>
        <w:t>ком и заместителем начальника МО Управление образованием городского округа Красноуфимск.</w:t>
      </w:r>
    </w:p>
    <w:p w:rsidR="00CD4E26" w:rsidRDefault="00A35A09">
      <w:pPr>
        <w:pStyle w:val="3"/>
        <w:numPr>
          <w:ilvl w:val="0"/>
          <w:numId w:val="1"/>
        </w:numPr>
        <w:shd w:val="clear" w:color="auto" w:fill="auto"/>
        <w:spacing w:after="333" w:line="322" w:lineRule="exact"/>
        <w:ind w:left="20" w:right="20" w:firstLine="580"/>
        <w:jc w:val="both"/>
      </w:pPr>
      <w:r>
        <w:rPr>
          <w:rStyle w:val="1"/>
        </w:rPr>
        <w:t xml:space="preserve"> Юридическим адресом ГИМЦ является адрес муниципального органа управления образованием Управление образованием городского округа Красноуфимск: Россия, 623300, Свердловская область, город Крас</w:t>
      </w:r>
      <w:r>
        <w:rPr>
          <w:rStyle w:val="1"/>
        </w:rPr>
        <w:softHyphen/>
        <w:t>ноуфимск, ул. Советская, 25.</w:t>
      </w:r>
    </w:p>
    <w:p w:rsidR="00CD4E26" w:rsidRDefault="00A35A09">
      <w:pPr>
        <w:pStyle w:val="11"/>
        <w:keepNext/>
        <w:keepLines/>
        <w:shd w:val="clear" w:color="auto" w:fill="auto"/>
        <w:spacing w:before="0" w:after="303" w:line="280" w:lineRule="exact"/>
        <w:ind w:left="20" w:firstLine="580"/>
      </w:pPr>
      <w:bookmarkStart w:id="1" w:name="bookmark0"/>
      <w:r>
        <w:rPr>
          <w:rStyle w:val="12"/>
          <w:b/>
          <w:bCs/>
        </w:rPr>
        <w:t>РАЗДЕЛ 2. ОСНОВНЫЕ НАПРАВЛЕНИЯ ДЕЯТЕЛЬНОСТИ</w:t>
      </w:r>
      <w:bookmarkEnd w:id="1"/>
    </w:p>
    <w:p w:rsidR="00CD4E26" w:rsidRDefault="00A35A09">
      <w:pPr>
        <w:pStyle w:val="3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>Основными направлениями деятельности ГИМЦ являются следую</w:t>
      </w:r>
      <w:r>
        <w:rPr>
          <w:rStyle w:val="1"/>
        </w:rPr>
        <w:softHyphen/>
        <w:t>щие.</w:t>
      </w:r>
    </w:p>
    <w:p w:rsidR="00CD4E26" w:rsidRDefault="00A35A09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17" w:lineRule="exact"/>
        <w:ind w:left="20" w:firstLine="580"/>
        <w:jc w:val="both"/>
        <w:sectPr w:rsidR="00CD4E26">
          <w:headerReference w:type="even" r:id="rId8"/>
          <w:headerReference w:type="default" r:id="rId9"/>
          <w:type w:val="continuous"/>
          <w:pgSz w:w="11909" w:h="16838"/>
          <w:pgMar w:top="1337" w:right="1265" w:bottom="983" w:left="1289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Сопровождение:</w:t>
      </w:r>
    </w:p>
    <w:p w:rsidR="00CD4E26" w:rsidRDefault="00A35A09">
      <w:pPr>
        <w:pStyle w:val="3"/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lastRenderedPageBreak/>
        <w:t>-процессов развития содержания дошкольного, начального общего, основного общего и среднего общего образования, дополнительного об</w:t>
      </w:r>
      <w:r>
        <w:rPr>
          <w:rStyle w:val="1"/>
        </w:rPr>
        <w:softHyphen/>
        <w:t>разования;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муниципальных образовательных организаций в освоении и введе</w:t>
      </w:r>
      <w:r>
        <w:rPr>
          <w:rStyle w:val="1"/>
        </w:rPr>
        <w:softHyphen/>
        <w:t>нии в действие федеральных государственных образовательных стандар</w:t>
      </w:r>
      <w:r>
        <w:rPr>
          <w:rStyle w:val="1"/>
        </w:rPr>
        <w:softHyphen/>
        <w:t>тов;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инновационной деятельности в сфере образования городского окру</w:t>
      </w:r>
      <w:r>
        <w:rPr>
          <w:rStyle w:val="1"/>
        </w:rPr>
        <w:softHyphen/>
        <w:t>га в целях обеспечения модернизации и развития муниципальной системы образования;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 xml:space="preserve"> процессов аттестации педагогических работников;</w:t>
      </w:r>
    </w:p>
    <w:p w:rsidR="00CD4E26" w:rsidRDefault="00A35A09">
      <w:pPr>
        <w:pStyle w:val="3"/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>-фестивального движения (Всероссийская олимпиада школьников и</w:t>
      </w:r>
    </w:p>
    <w:p w:rsidR="00CD4E26" w:rsidRDefault="00A35A09">
      <w:pPr>
        <w:pStyle w:val="3"/>
        <w:shd w:val="clear" w:color="auto" w:fill="auto"/>
        <w:spacing w:after="0" w:line="322" w:lineRule="exact"/>
        <w:ind w:right="20"/>
        <w:jc w:val="both"/>
      </w:pPr>
      <w:r>
        <w:rPr>
          <w:rStyle w:val="1"/>
        </w:rPr>
        <w:t>другие олимпиады, конкурсы, проектно-исследовательская деятельность обучающихся);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профориентационной</w:t>
      </w:r>
      <w:proofErr w:type="spellEnd"/>
      <w:r>
        <w:rPr>
          <w:rStyle w:val="1"/>
        </w:rPr>
        <w:t xml:space="preserve"> деятельности в МОО;</w:t>
      </w:r>
    </w:p>
    <w:p w:rsidR="00CD4E26" w:rsidRDefault="00A35A09">
      <w:pPr>
        <w:pStyle w:val="3"/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>-воспитательной работы в МОО по направлениям гражданско- патриотического воспитания;</w:t>
      </w:r>
    </w:p>
    <w:p w:rsidR="00CD4E26" w:rsidRDefault="00A35A09">
      <w:pPr>
        <w:pStyle w:val="3"/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>-процессов формирования модели безопасного образа жизни в МОО;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организационных процессов в рамках комплекса «Готов к труду и обороне» (ГТО);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 xml:space="preserve"> процессов формирование библиотечных </w:t>
      </w:r>
      <w:proofErr w:type="spellStart"/>
      <w:r>
        <w:rPr>
          <w:rStyle w:val="1"/>
        </w:rPr>
        <w:t>фондовМОО</w:t>
      </w:r>
      <w:proofErr w:type="spellEnd"/>
      <w:r>
        <w:rPr>
          <w:rStyle w:val="1"/>
        </w:rPr>
        <w:t>;</w:t>
      </w:r>
    </w:p>
    <w:p w:rsidR="00CD4E26" w:rsidRDefault="00A35A09">
      <w:pPr>
        <w:pStyle w:val="3"/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>-участников профессиональных конкурсов различного уровня;</w:t>
      </w:r>
    </w:p>
    <w:p w:rsidR="00CD4E26" w:rsidRDefault="00A35A09">
      <w:pPr>
        <w:pStyle w:val="3"/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>-деятельности городских методических объединений учителей -</w:t>
      </w:r>
    </w:p>
    <w:p w:rsidR="00CD4E26" w:rsidRDefault="00A35A09">
      <w:pPr>
        <w:pStyle w:val="3"/>
        <w:shd w:val="clear" w:color="auto" w:fill="auto"/>
        <w:spacing w:after="0" w:line="322" w:lineRule="exact"/>
        <w:jc w:val="both"/>
      </w:pPr>
      <w:r>
        <w:rPr>
          <w:rStyle w:val="1"/>
        </w:rPr>
        <w:t>предметников.</w:t>
      </w:r>
    </w:p>
    <w:p w:rsidR="00CD4E26" w:rsidRDefault="00A35A09">
      <w:pPr>
        <w:pStyle w:val="3"/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>2.2.0рганизация: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отдыха, оздоровления и занятости детей в каникулярное время, в том числе: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участие в разработке и реализации муниципальных программ, пла</w:t>
      </w:r>
      <w:r>
        <w:rPr>
          <w:rStyle w:val="1"/>
        </w:rPr>
        <w:softHyphen/>
        <w:t>нов по обеспечению прав детей на отдых, оздоровление и занятость;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участие в работе комиссий по приемке готовности муниципальных оздоровительных лагерей, расположенных на территории городского округа Красноуфимск, к оздоровительному сезону;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обеспечение координации и контроля деятельности оздоровитель</w:t>
      </w:r>
      <w:r>
        <w:rPr>
          <w:rStyle w:val="1"/>
        </w:rPr>
        <w:softHyphen/>
        <w:t>ных лагерей с дневным пребыванием детей, загородного оздоровительно</w:t>
      </w:r>
      <w:r>
        <w:rPr>
          <w:rStyle w:val="1"/>
        </w:rPr>
        <w:softHyphen/>
        <w:t>го лагеря МАУ «Загородный, оздоровительный лагерь для детей «Чайка», палаточных лагерей и других форм отдыха, оздоровления и занятости де</w:t>
      </w:r>
      <w:r>
        <w:rPr>
          <w:rStyle w:val="1"/>
        </w:rPr>
        <w:softHyphen/>
        <w:t>тей в каникулярное время;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повышения квалификации и уровня профессионализма педагогиче</w:t>
      </w:r>
      <w:r>
        <w:rPr>
          <w:rStyle w:val="1"/>
        </w:rPr>
        <w:softHyphen/>
        <w:t>ских и руководящих работников МОО;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 xml:space="preserve"> муниципальных профессиональных конкурсов;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580"/>
        <w:jc w:val="both"/>
      </w:pPr>
      <w:r>
        <w:rPr>
          <w:rStyle w:val="1"/>
        </w:rPr>
        <w:t xml:space="preserve"> экспертной деятельности в сфере содержания образования.</w:t>
      </w:r>
    </w:p>
    <w:p w:rsidR="00CD4E26" w:rsidRDefault="00A35A09">
      <w:pPr>
        <w:pStyle w:val="3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322" w:lineRule="exact"/>
        <w:ind w:firstLine="580"/>
        <w:jc w:val="both"/>
      </w:pPr>
      <w:r>
        <w:rPr>
          <w:rStyle w:val="1"/>
        </w:rPr>
        <w:t>Обеспечение: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 xml:space="preserve"> системного учета детей, подлежащих обязательному обучению в МОО, учета детей дошкольного возраста;</w:t>
      </w:r>
    </w:p>
    <w:p w:rsidR="00CD4E26" w:rsidRDefault="00A35A09">
      <w:pPr>
        <w:pStyle w:val="3"/>
        <w:shd w:val="clear" w:color="auto" w:fill="auto"/>
        <w:spacing w:after="0" w:line="322" w:lineRule="exact"/>
        <w:ind w:right="20" w:firstLine="580"/>
        <w:jc w:val="both"/>
      </w:pPr>
      <w:r>
        <w:rPr>
          <w:rStyle w:val="1"/>
        </w:rPr>
        <w:t>-методической, диагностической и консультационной помощи семьям, воспитывающих детей дошкольного возраста на дому;</w:t>
      </w:r>
    </w:p>
    <w:p w:rsidR="00CD4E26" w:rsidRDefault="00A35A09">
      <w:pPr>
        <w:pStyle w:val="3"/>
        <w:shd w:val="clear" w:color="auto" w:fill="auto"/>
        <w:spacing w:after="0" w:line="346" w:lineRule="exact"/>
        <w:ind w:left="20" w:right="20" w:firstLine="580"/>
        <w:jc w:val="both"/>
      </w:pPr>
      <w:r>
        <w:rPr>
          <w:rStyle w:val="1"/>
        </w:rPr>
        <w:t>-методического сопровождения по совершенствованию воспитатель</w:t>
      </w:r>
      <w:r>
        <w:rPr>
          <w:rStyle w:val="1"/>
        </w:rPr>
        <w:softHyphen/>
        <w:t>ной работы в МОО;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деятельности МОО по вопросу организации работы по профилакти</w:t>
      </w:r>
      <w:r>
        <w:rPr>
          <w:rStyle w:val="1"/>
        </w:rPr>
        <w:softHyphen/>
        <w:t xml:space="preserve">ке зависимостей и всех видов рискованного поведения правонарушений и </w:t>
      </w:r>
      <w:r>
        <w:rPr>
          <w:rStyle w:val="1"/>
        </w:rPr>
        <w:lastRenderedPageBreak/>
        <w:t xml:space="preserve">безнадзорности </w:t>
      </w:r>
      <w:proofErr w:type="spellStart"/>
      <w:r>
        <w:rPr>
          <w:rStyle w:val="1"/>
        </w:rPr>
        <w:t>несовершеннолетних,профилактики</w:t>
      </w:r>
      <w:proofErr w:type="spellEnd"/>
      <w:r>
        <w:rPr>
          <w:rStyle w:val="1"/>
        </w:rPr>
        <w:t xml:space="preserve"> негативных социаль</w:t>
      </w:r>
      <w:r>
        <w:rPr>
          <w:rStyle w:val="1"/>
        </w:rPr>
        <w:softHyphen/>
        <w:t>ных явлений среди несовершеннолетних;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организации дополнительного образования в МОО, в том числе ор</w:t>
      </w:r>
      <w:r>
        <w:rPr>
          <w:rStyle w:val="1"/>
        </w:rPr>
        <w:softHyphen/>
        <w:t>ганизации проведения школьного и муниципального этапов Всероссий</w:t>
      </w:r>
      <w:r>
        <w:rPr>
          <w:rStyle w:val="1"/>
        </w:rPr>
        <w:softHyphen/>
        <w:t>ской олимпиады школьников, творческих, спортивных, исследовательских и иных олимпиад, мероприятий и конкурсов;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предоставления путевок детям в организации отдыха в загородных лагерях, санаторно-курортных лагеря круглогодичного действия.</w:t>
      </w:r>
    </w:p>
    <w:p w:rsidR="00CD4E26" w:rsidRDefault="00A35A09">
      <w:pPr>
        <w:pStyle w:val="3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322" w:lineRule="exact"/>
        <w:ind w:left="20" w:firstLine="580"/>
        <w:jc w:val="both"/>
      </w:pPr>
      <w:r>
        <w:rPr>
          <w:rStyle w:val="1"/>
        </w:rPr>
        <w:t>Руководство: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инновационными муниципальными проектами «Успешное чтение», «Живая книга», введения ФГОС общего образования, другими проектами;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333" w:line="322" w:lineRule="exact"/>
        <w:ind w:left="20" w:right="20" w:firstLine="580"/>
        <w:jc w:val="both"/>
      </w:pPr>
      <w:r>
        <w:rPr>
          <w:rStyle w:val="1"/>
        </w:rPr>
        <w:t xml:space="preserve"> целевым проектом «Развитие центров здоровья МОО» в городском округе Красноуфимск.</w:t>
      </w:r>
    </w:p>
    <w:p w:rsidR="00CD4E26" w:rsidRDefault="00A35A09">
      <w:pPr>
        <w:pStyle w:val="11"/>
        <w:keepNext/>
        <w:keepLines/>
        <w:shd w:val="clear" w:color="auto" w:fill="auto"/>
        <w:spacing w:before="0" w:after="313" w:line="280" w:lineRule="exact"/>
        <w:ind w:left="20"/>
        <w:jc w:val="center"/>
      </w:pPr>
      <w:bookmarkStart w:id="2" w:name="bookmark1"/>
      <w:r>
        <w:rPr>
          <w:rStyle w:val="12"/>
          <w:b/>
          <w:bCs/>
        </w:rPr>
        <w:t>РАЗДЕЛ 3. ФУНКЦИИ</w:t>
      </w:r>
      <w:bookmarkEnd w:id="2"/>
    </w:p>
    <w:p w:rsidR="00CD4E26" w:rsidRDefault="00A35A09">
      <w:pPr>
        <w:pStyle w:val="3"/>
        <w:numPr>
          <w:ilvl w:val="0"/>
          <w:numId w:val="5"/>
        </w:numPr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 xml:space="preserve"> Функции и задачи каждого работника ГИМЦ определяются ква</w:t>
      </w:r>
      <w:r>
        <w:rPr>
          <w:rStyle w:val="1"/>
        </w:rPr>
        <w:softHyphen/>
        <w:t>лификационными характеристиками по должностям работников учрежде</w:t>
      </w:r>
      <w:r>
        <w:rPr>
          <w:rStyle w:val="1"/>
        </w:rPr>
        <w:softHyphen/>
        <w:t>ний образования, регламентируются отдельными должностными инструк</w:t>
      </w:r>
      <w:r>
        <w:rPr>
          <w:rStyle w:val="1"/>
        </w:rPr>
        <w:softHyphen/>
        <w:t>циями, утверждаемыми начальником Управления образованием, согласо</w:t>
      </w:r>
      <w:r>
        <w:rPr>
          <w:rStyle w:val="1"/>
        </w:rPr>
        <w:softHyphen/>
        <w:t>ванными председателем профкома, и заключаются в следующем:</w:t>
      </w:r>
    </w:p>
    <w:p w:rsidR="00CD4E26" w:rsidRDefault="00A35A09">
      <w:pPr>
        <w:pStyle w:val="3"/>
        <w:numPr>
          <w:ilvl w:val="0"/>
          <w:numId w:val="6"/>
        </w:numPr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 xml:space="preserve"> Организация семинаров, совещаний, круглых столов, конкур</w:t>
      </w:r>
      <w:r>
        <w:rPr>
          <w:rStyle w:val="1"/>
        </w:rPr>
        <w:softHyphen/>
        <w:t>сов, приема делегаций и других мероприятий по вопросам, входящим в компетенцию ГИМЦ и МО Управление образованием городского округа Красноуфимск;</w:t>
      </w:r>
    </w:p>
    <w:p w:rsidR="00CD4E26" w:rsidRDefault="00A35A09">
      <w:pPr>
        <w:pStyle w:val="3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>3.1.3.Обеспечение информационного обмена через работу с электрон</w:t>
      </w:r>
      <w:r>
        <w:rPr>
          <w:rStyle w:val="1"/>
        </w:rPr>
        <w:softHyphen/>
        <w:t xml:space="preserve">ной почтой ГИМЦ, с браузерами, </w:t>
      </w:r>
      <w:proofErr w:type="spellStart"/>
      <w:r>
        <w:rPr>
          <w:rStyle w:val="1"/>
        </w:rPr>
        <w:t>информационно</w:t>
      </w:r>
      <w:r>
        <w:rPr>
          <w:rStyle w:val="1"/>
        </w:rPr>
        <w:softHyphen/>
        <w:t>телекоммуникационными</w:t>
      </w:r>
      <w:proofErr w:type="spellEnd"/>
      <w:r>
        <w:rPr>
          <w:rStyle w:val="1"/>
        </w:rPr>
        <w:t xml:space="preserve"> системами, работу по наполнению актуальной информацией разделов официального сайта МО Управление образованием городского округа Красноуфимск;</w:t>
      </w:r>
    </w:p>
    <w:p w:rsidR="00CD4E26" w:rsidRDefault="00A35A09">
      <w:pPr>
        <w:pStyle w:val="3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 xml:space="preserve">3.1.4.0беспечение своевременного предоставления </w:t>
      </w:r>
      <w:proofErr w:type="spellStart"/>
      <w:r>
        <w:rPr>
          <w:rStyle w:val="1"/>
        </w:rPr>
        <w:t>информационно</w:t>
      </w:r>
      <w:r>
        <w:rPr>
          <w:rStyle w:val="1"/>
        </w:rPr>
        <w:softHyphen/>
        <w:t>аналитических</w:t>
      </w:r>
      <w:proofErr w:type="spellEnd"/>
      <w:r>
        <w:rPr>
          <w:rStyle w:val="1"/>
        </w:rPr>
        <w:t xml:space="preserve"> обзоров, справок, статистической отчетности в органы гос</w:t>
      </w:r>
      <w:r>
        <w:rPr>
          <w:rStyle w:val="1"/>
        </w:rPr>
        <w:softHyphen/>
        <w:t>ударственной власти Свердловской области и Администрацию городского округа Красноуфимск;</w:t>
      </w:r>
    </w:p>
    <w:p w:rsidR="00CD4E26" w:rsidRDefault="00A35A09">
      <w:pPr>
        <w:pStyle w:val="3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1"/>
        </w:rPr>
        <w:t>3.1.5.Обеспечение взаимодействия с организациями и средствами массовой информации по вопросам образования;</w:t>
      </w:r>
    </w:p>
    <w:p w:rsidR="00CD4E26" w:rsidRDefault="00A35A0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20" w:right="20" w:firstLine="580"/>
        <w:jc w:val="both"/>
      </w:pPr>
      <w:proofErr w:type="spellStart"/>
      <w:r>
        <w:rPr>
          <w:rStyle w:val="1"/>
        </w:rPr>
        <w:t>Участиев</w:t>
      </w:r>
      <w:proofErr w:type="spellEnd"/>
      <w:r>
        <w:rPr>
          <w:rStyle w:val="1"/>
        </w:rPr>
        <w:t xml:space="preserve"> подготовке для утверждения главой городского округа Красноуфимск порядка приема граждан в МОО учреждения, в закрепле</w:t>
      </w:r>
      <w:r>
        <w:rPr>
          <w:rStyle w:val="1"/>
        </w:rPr>
        <w:softHyphen/>
        <w:t>нии микрорайонов за МОО;</w:t>
      </w:r>
    </w:p>
    <w:p w:rsidR="00CD4E26" w:rsidRDefault="00A35A0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20" w:right="20" w:firstLine="580"/>
        <w:jc w:val="both"/>
      </w:pPr>
      <w:proofErr w:type="spellStart"/>
      <w:r>
        <w:rPr>
          <w:rStyle w:val="1"/>
        </w:rPr>
        <w:t>Участиев</w:t>
      </w:r>
      <w:proofErr w:type="spellEnd"/>
      <w:r>
        <w:rPr>
          <w:rStyle w:val="1"/>
        </w:rPr>
        <w:t xml:space="preserve"> оценке показателей деятельности МОО по реализации общеобразовательных программ дошкольного, начального общего образо</w:t>
      </w:r>
      <w:r>
        <w:rPr>
          <w:rStyle w:val="1"/>
        </w:rPr>
        <w:softHyphen/>
        <w:t>вания, основного общего образования, среднего общего образования и до</w:t>
      </w:r>
      <w:r>
        <w:rPr>
          <w:rStyle w:val="1"/>
        </w:rPr>
        <w:softHyphen/>
        <w:t>полнительного образования, вопросы оздоровления и отдыха детей, вос</w:t>
      </w:r>
      <w:r>
        <w:rPr>
          <w:rStyle w:val="1"/>
        </w:rPr>
        <w:softHyphen/>
        <w:t>питания и социализации детей, организации профилактической деятельно</w:t>
      </w:r>
      <w:r>
        <w:rPr>
          <w:rStyle w:val="1"/>
        </w:rPr>
        <w:softHyphen/>
        <w:t>сти с несовершеннолетними;</w:t>
      </w:r>
    </w:p>
    <w:p w:rsidR="00CD4E26" w:rsidRDefault="00A35A0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Участие в разработке проектов муниципальных правовых актов в сфере образования по вопросам, входящим в компетенцию МО Управле</w:t>
      </w:r>
      <w:r>
        <w:rPr>
          <w:rStyle w:val="1"/>
        </w:rPr>
        <w:softHyphen/>
        <w:t>ние образованием городского округа Красноуфимск.</w:t>
      </w:r>
    </w:p>
    <w:p w:rsidR="00CD4E26" w:rsidRDefault="00A35A09">
      <w:pPr>
        <w:pStyle w:val="3"/>
        <w:numPr>
          <w:ilvl w:val="0"/>
          <w:numId w:val="7"/>
        </w:numPr>
        <w:shd w:val="clear" w:color="auto" w:fill="auto"/>
        <w:spacing w:after="333" w:line="322" w:lineRule="exact"/>
        <w:ind w:left="20" w:right="20" w:firstLine="560"/>
        <w:jc w:val="both"/>
      </w:pPr>
      <w:r>
        <w:rPr>
          <w:rStyle w:val="1"/>
        </w:rPr>
        <w:lastRenderedPageBreak/>
        <w:t xml:space="preserve"> Участие в разработке муниципальных целевых программ в сфе</w:t>
      </w:r>
      <w:r>
        <w:rPr>
          <w:rStyle w:val="1"/>
        </w:rPr>
        <w:softHyphen/>
        <w:t xml:space="preserve">ре образования, в подготовке предложений в программы </w:t>
      </w:r>
      <w:proofErr w:type="spellStart"/>
      <w:r>
        <w:rPr>
          <w:rStyle w:val="1"/>
        </w:rPr>
        <w:t>социально</w:t>
      </w:r>
      <w:r>
        <w:rPr>
          <w:rStyle w:val="1"/>
        </w:rPr>
        <w:softHyphen/>
        <w:t>экономического</w:t>
      </w:r>
      <w:proofErr w:type="spellEnd"/>
      <w:r>
        <w:rPr>
          <w:rStyle w:val="1"/>
        </w:rPr>
        <w:t xml:space="preserve"> развития городского округа Красноуфимск в сфере обра</w:t>
      </w:r>
      <w:r>
        <w:rPr>
          <w:rStyle w:val="1"/>
        </w:rPr>
        <w:softHyphen/>
        <w:t>зования.</w:t>
      </w:r>
    </w:p>
    <w:p w:rsidR="00CD4E26" w:rsidRDefault="00A35A09">
      <w:pPr>
        <w:pStyle w:val="11"/>
        <w:keepNext/>
        <w:keepLines/>
        <w:shd w:val="clear" w:color="auto" w:fill="auto"/>
        <w:spacing w:before="0" w:after="249" w:line="280" w:lineRule="exact"/>
        <w:jc w:val="center"/>
      </w:pPr>
      <w:bookmarkStart w:id="3" w:name="bookmark2"/>
      <w:r>
        <w:rPr>
          <w:rStyle w:val="12"/>
          <w:b/>
          <w:bCs/>
        </w:rPr>
        <w:t>РАЗДЕЛ 4. ПРАВА И ОБЯЗАННОСТИ ГИМЦ</w:t>
      </w:r>
      <w:bookmarkEnd w:id="3"/>
    </w:p>
    <w:p w:rsidR="00CD4E26" w:rsidRDefault="00A35A09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20" w:firstLine="560"/>
        <w:jc w:val="both"/>
      </w:pPr>
      <w:r>
        <w:rPr>
          <w:rStyle w:val="1"/>
        </w:rPr>
        <w:t>Работники ГИМЦ имеют право: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 xml:space="preserve"> на педагогическую инициативу, свободу выбора и использования методик профессионального обучения;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-получать от физических и юридических лиц, органов государствен</w:t>
      </w:r>
      <w:r>
        <w:rPr>
          <w:rStyle w:val="1"/>
        </w:rPr>
        <w:softHyphen/>
        <w:t>ной власти необходимую для исполнения своих функций информацию;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-проводить совещания, заседания с приглашением заинтересованных лиц городского округа по вопросам своей компетенции;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-осуществлять межведомственную координацию на территории го</w:t>
      </w:r>
      <w:r>
        <w:rPr>
          <w:rStyle w:val="1"/>
        </w:rPr>
        <w:softHyphen/>
        <w:t>родского округа по вопросам образования;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-взаимодействовать с федеральными, областными и частными (него</w:t>
      </w:r>
      <w:r>
        <w:rPr>
          <w:rStyle w:val="1"/>
        </w:rPr>
        <w:softHyphen/>
        <w:t>сударственными) учреждениями образования, расположенными на терри</w:t>
      </w:r>
      <w:r>
        <w:rPr>
          <w:rStyle w:val="1"/>
        </w:rPr>
        <w:softHyphen/>
        <w:t>тории городского округа;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 xml:space="preserve"> создавать комиссии, рабочие группы и иные совещательные органы для решения вопросов в сфере образования;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-разрабатывать методические материалы, рекомендации по вопросам, относящимся к компетенции Управления;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-инициировать рассмотрение вопросов, входящих в компетенцию Управления в органах местного самоуправления.</w:t>
      </w:r>
    </w:p>
    <w:p w:rsidR="00CD4E26" w:rsidRDefault="00A35A09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20" w:firstLine="560"/>
        <w:jc w:val="both"/>
      </w:pPr>
      <w:r>
        <w:rPr>
          <w:rStyle w:val="1"/>
        </w:rPr>
        <w:t xml:space="preserve"> Работники ГИМЦ обязаны:</w:t>
      </w:r>
    </w:p>
    <w:p w:rsidR="00CD4E26" w:rsidRDefault="00A35A09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 xml:space="preserve"> Обеспечить обратившихся в ГИМЦ получением квалифициро</w:t>
      </w:r>
      <w:r>
        <w:rPr>
          <w:rStyle w:val="1"/>
        </w:rPr>
        <w:softHyphen/>
        <w:t>ванной методической помощью;</w:t>
      </w:r>
    </w:p>
    <w:p w:rsidR="00CD4E26" w:rsidRDefault="00A35A09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 xml:space="preserve"> Обеспечить уважение и защиту человеческого достоинства об</w:t>
      </w:r>
      <w:r>
        <w:rPr>
          <w:rStyle w:val="1"/>
        </w:rPr>
        <w:softHyphen/>
        <w:t>ратившихся в ГИМЦ, в том числе конфиденциальность информации в со</w:t>
      </w:r>
      <w:r>
        <w:rPr>
          <w:rStyle w:val="1"/>
        </w:rPr>
        <w:softHyphen/>
        <w:t>ответствии с соблюдением требований Федерального закона от 27.07.2006 г. № 152-ФЗ «О персональных данных»;</w:t>
      </w:r>
    </w:p>
    <w:p w:rsidR="00CD4E26" w:rsidRDefault="00A35A09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560"/>
        <w:jc w:val="both"/>
        <w:sectPr w:rsidR="00CD4E26">
          <w:headerReference w:type="even" r:id="rId10"/>
          <w:headerReference w:type="default" r:id="rId11"/>
          <w:pgSz w:w="11909" w:h="16838"/>
          <w:pgMar w:top="1337" w:right="1265" w:bottom="983" w:left="1289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 Неукоснительно соблюдать права всех участников отношений в сфере образования.</w:t>
      </w:r>
    </w:p>
    <w:p w:rsidR="00CD4E26" w:rsidRDefault="00A35A09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lastRenderedPageBreak/>
        <w:t xml:space="preserve"> Городской информационно - методический центр формируется в соответствии с настоящим положением, утверждаемым приказом начальника МО Управление образованием городского округа Красноу</w:t>
      </w:r>
      <w:r>
        <w:rPr>
          <w:rStyle w:val="1"/>
        </w:rPr>
        <w:softHyphen/>
        <w:t>фимск</w:t>
      </w:r>
    </w:p>
    <w:p w:rsidR="00CD4E26" w:rsidRDefault="00A35A09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Количество работников ЦМОКО определяется штатным расписа</w:t>
      </w:r>
      <w:r>
        <w:rPr>
          <w:rStyle w:val="1"/>
        </w:rPr>
        <w:softHyphen/>
        <w:t>нием Управления.</w:t>
      </w:r>
    </w:p>
    <w:p w:rsidR="00CD4E26" w:rsidRDefault="00A35A09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Руководство деятельностью ГИМЦ осуществляет заведующий, назначаемый на должность начальником Управления образованием город</w:t>
      </w:r>
      <w:r>
        <w:rPr>
          <w:rStyle w:val="1"/>
        </w:rPr>
        <w:softHyphen/>
        <w:t>ского округа Красноуфимск.</w:t>
      </w:r>
    </w:p>
    <w:p w:rsidR="00CD4E26" w:rsidRDefault="00A35A09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Заведующий и другие работники ГИМЦ назначаются на должно</w:t>
      </w:r>
      <w:r>
        <w:rPr>
          <w:rStyle w:val="1"/>
        </w:rPr>
        <w:softHyphen/>
        <w:t>сти приказом начальника Управления.</w:t>
      </w:r>
    </w:p>
    <w:p w:rsidR="00CD4E26" w:rsidRDefault="00A35A09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Полномочия заведующего ГИМЦ определяются в соответствии с полномочиями муниципальной методической службы как структурного подразделения МО Управление образованием городского округа Красно</w:t>
      </w:r>
      <w:r>
        <w:rPr>
          <w:rStyle w:val="1"/>
        </w:rPr>
        <w:softHyphen/>
        <w:t>уфимск и заключаются в организации, руководстве и управлении его дея</w:t>
      </w:r>
      <w:r>
        <w:rPr>
          <w:rStyle w:val="1"/>
        </w:rPr>
        <w:softHyphen/>
        <w:t>тельностью.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>Заведующий ГИМЦ: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Осуществляет общее руководство городским информационно - методическим центром и несет ответственность за его работу. Определяет основные направления деятельности ГИМЦ, подготавливает и представля</w:t>
      </w:r>
      <w:r>
        <w:rPr>
          <w:rStyle w:val="1"/>
        </w:rPr>
        <w:softHyphen/>
        <w:t>ет начальнику МО Управление образованием городского округа Красно</w:t>
      </w:r>
      <w:r>
        <w:rPr>
          <w:rStyle w:val="1"/>
        </w:rPr>
        <w:softHyphen/>
        <w:t>уфимск планы работ, проекты приказов, распоряжений, информационных писем в пределах своей компетенции, предложения для Программы раз</w:t>
      </w:r>
      <w:r>
        <w:rPr>
          <w:rStyle w:val="1"/>
        </w:rPr>
        <w:softHyphen/>
        <w:t>вития образования на территории городского округа Красноуфимск (в части обеспечения методического сопровождения деятельности МОО), организует и координирует работу по их выполнению.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Поддерживает инициативу, инновационную научно - методи</w:t>
      </w:r>
      <w:r>
        <w:rPr>
          <w:rStyle w:val="1"/>
        </w:rPr>
        <w:softHyphen/>
        <w:t>ческую работу, занимается организацией экспериментальной деятельно</w:t>
      </w:r>
      <w:r>
        <w:rPr>
          <w:rStyle w:val="1"/>
        </w:rPr>
        <w:softHyphen/>
        <w:t>сти, организует их внедрение в практику МОО.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Способствует созданию необходимой научно - методической базы для осуществления инновационной деятельности в МОО.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Осуществляет организационно- содержательные мероприятия по координации деятельности МОО по разработке образовательных про</w:t>
      </w:r>
      <w:r>
        <w:rPr>
          <w:rStyle w:val="1"/>
        </w:rPr>
        <w:softHyphen/>
        <w:t>грамм в целях обеспечения прав граждан на получение образования в со</w:t>
      </w:r>
      <w:r>
        <w:rPr>
          <w:rStyle w:val="1"/>
        </w:rPr>
        <w:softHyphen/>
        <w:t>ответствии с их потребностями и особенностями (в том числе детей с ограниченными возможностями здоровья) на территории городского округа Красноуфимск. Организует работу экспертно-методического со</w:t>
      </w:r>
      <w:r>
        <w:rPr>
          <w:rStyle w:val="1"/>
        </w:rPr>
        <w:softHyphen/>
        <w:t>вета ГИМЦ.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Создает условия профессионального роста работников, органи</w:t>
      </w:r>
      <w:r>
        <w:rPr>
          <w:rStyle w:val="1"/>
        </w:rPr>
        <w:softHyphen/>
        <w:t>зует их плановую учебу, стажировку, повышение квалификации.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Осуществляет контроль за деятельностью работников ГИМЦ путем получения оперативной информации, отчетов, плановых и опера</w:t>
      </w:r>
      <w:r>
        <w:rPr>
          <w:rStyle w:val="1"/>
        </w:rPr>
        <w:softHyphen/>
        <w:t>тивных собеседований, совещаний, непосредственных контактов с работ</w:t>
      </w:r>
      <w:r>
        <w:rPr>
          <w:rStyle w:val="1"/>
        </w:rPr>
        <w:softHyphen/>
        <w:t>никами и других форм контроля.</w:t>
      </w:r>
    </w:p>
    <w:p w:rsidR="00CD4E26" w:rsidRDefault="00A35A09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 xml:space="preserve"> Принимает решения по вопросам: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-установления функциональных обязанностей и прав работников ГИМЦ;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рекомендаций начальнику МО Управление образованием городско</w:t>
      </w:r>
      <w:r>
        <w:rPr>
          <w:rStyle w:val="1"/>
        </w:rPr>
        <w:softHyphen/>
        <w:t>го округа Красноуфимск о назначении на должность работников ГИМЦ;</w:t>
      </w:r>
    </w:p>
    <w:p w:rsidR="00CD4E26" w:rsidRDefault="00A35A09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 xml:space="preserve"> контроля деятельности работников ГИМЦ;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lastRenderedPageBreak/>
        <w:t>-предложения для стимулирования работников ГИМЦ по результа</w:t>
      </w:r>
      <w:r>
        <w:rPr>
          <w:rStyle w:val="1"/>
        </w:rPr>
        <w:softHyphen/>
        <w:t>там их работы за определенный период.</w:t>
      </w:r>
    </w:p>
    <w:p w:rsidR="00CD4E26" w:rsidRDefault="00A35A09">
      <w:pPr>
        <w:pStyle w:val="3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В состав работников ГИМЦ входят: старшие методисты, мето</w:t>
      </w:r>
      <w:r>
        <w:rPr>
          <w:rStyle w:val="1"/>
        </w:rPr>
        <w:softHyphen/>
        <w:t>дисты, инженер - программист, секретарь (в соответствии со штатным расписанием).</w:t>
      </w:r>
    </w:p>
    <w:p w:rsidR="00CD4E26" w:rsidRDefault="00A35A09">
      <w:pPr>
        <w:pStyle w:val="3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Работники ГИМЦ имеют высшее </w:t>
      </w:r>
      <w:proofErr w:type="spellStart"/>
      <w:r>
        <w:rPr>
          <w:rStyle w:val="1"/>
        </w:rPr>
        <w:t>образование,стаж</w:t>
      </w:r>
      <w:proofErr w:type="spellEnd"/>
      <w:r>
        <w:rPr>
          <w:rStyle w:val="1"/>
        </w:rPr>
        <w:t xml:space="preserve"> педагогиче</w:t>
      </w:r>
      <w:r>
        <w:rPr>
          <w:rStyle w:val="1"/>
        </w:rPr>
        <w:softHyphen/>
        <w:t>ской работы непосредственно в учебных (образовательных) учреждениях, принимаются на работу по трудовому договору. Прием и увольнение ра</w:t>
      </w:r>
      <w:r>
        <w:rPr>
          <w:rStyle w:val="1"/>
        </w:rPr>
        <w:softHyphen/>
        <w:t>ботников ГИМЦ осуществляет начальник МО Управление образованием городского округа Красноуфимск.</w:t>
      </w:r>
    </w:p>
    <w:p w:rsidR="00CD4E26" w:rsidRDefault="00A35A09">
      <w:pPr>
        <w:pStyle w:val="3"/>
        <w:numPr>
          <w:ilvl w:val="1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Ежемесячно работники ГИМЦ принимают участие в тематиче</w:t>
      </w:r>
      <w:r>
        <w:rPr>
          <w:rStyle w:val="1"/>
        </w:rPr>
        <w:softHyphen/>
        <w:t>ских совещаниях при начальнике МО Управление образованием город</w:t>
      </w:r>
      <w:r>
        <w:rPr>
          <w:rStyle w:val="1"/>
        </w:rPr>
        <w:softHyphen/>
        <w:t>ского округа Красноуфимск, анализируя результативность методической работы, определяя ее перспективные линии в соответствии с функцио</w:t>
      </w:r>
      <w:r>
        <w:rPr>
          <w:rStyle w:val="1"/>
        </w:rPr>
        <w:softHyphen/>
        <w:t>нальными обязанностями и направлениями методической деятельности.</w:t>
      </w:r>
    </w:p>
    <w:p w:rsidR="00CD4E26" w:rsidRDefault="00A35A09">
      <w:pPr>
        <w:pStyle w:val="3"/>
        <w:numPr>
          <w:ilvl w:val="1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В период временного отсутствия заведующего ГИМЦ его полно</w:t>
      </w:r>
      <w:r>
        <w:rPr>
          <w:rStyle w:val="1"/>
        </w:rPr>
        <w:softHyphen/>
        <w:t>мочия исполняет старший методист.</w:t>
      </w:r>
    </w:p>
    <w:p w:rsidR="00CD4E26" w:rsidRDefault="00A35A09">
      <w:pPr>
        <w:pStyle w:val="3"/>
        <w:numPr>
          <w:ilvl w:val="1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Работники ГИМЦ могут быть членами профсоюзной организа</w:t>
      </w:r>
      <w:r>
        <w:rPr>
          <w:rStyle w:val="1"/>
        </w:rPr>
        <w:softHyphen/>
        <w:t>ции МО Управление образованием городского округа Красноуфимск.</w:t>
      </w:r>
    </w:p>
    <w:p w:rsidR="00CD4E26" w:rsidRDefault="00A35A09">
      <w:pPr>
        <w:pStyle w:val="3"/>
        <w:numPr>
          <w:ilvl w:val="1"/>
          <w:numId w:val="12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Финансирование и материально-техническое обеспечение ГИМЦ осуществляется в соответствии с утвержденной бюджетной сметой МО Управление образованием городского округа Красноуфимск.</w:t>
      </w:r>
    </w:p>
    <w:p w:rsidR="00CD4E26" w:rsidRDefault="00A35A09">
      <w:pPr>
        <w:pStyle w:val="3"/>
        <w:numPr>
          <w:ilvl w:val="1"/>
          <w:numId w:val="12"/>
        </w:numPr>
        <w:shd w:val="clear" w:color="auto" w:fill="auto"/>
        <w:spacing w:after="333" w:line="322" w:lineRule="exact"/>
        <w:ind w:left="20" w:right="20" w:firstLine="580"/>
        <w:jc w:val="both"/>
      </w:pPr>
      <w:r>
        <w:rPr>
          <w:rStyle w:val="1"/>
        </w:rPr>
        <w:t xml:space="preserve"> Реорганизация или ликвидация ГИМЦ осуществляется приказом начальника Управления </w:t>
      </w:r>
      <w:proofErr w:type="spellStart"/>
      <w:r>
        <w:rPr>
          <w:rStyle w:val="1"/>
        </w:rPr>
        <w:t>образованияв</w:t>
      </w:r>
      <w:proofErr w:type="spellEnd"/>
      <w:r>
        <w:rPr>
          <w:rStyle w:val="1"/>
        </w:rPr>
        <w:t xml:space="preserve"> соответствии с законодательством Российской Федерации.</w:t>
      </w:r>
    </w:p>
    <w:p w:rsidR="00CD4E26" w:rsidRDefault="00A35A09">
      <w:pPr>
        <w:pStyle w:val="11"/>
        <w:keepNext/>
        <w:keepLines/>
        <w:shd w:val="clear" w:color="auto" w:fill="auto"/>
        <w:spacing w:before="0" w:after="253" w:line="280" w:lineRule="exact"/>
        <w:ind w:left="20"/>
      </w:pPr>
      <w:bookmarkStart w:id="4" w:name="bookmark3"/>
      <w:r>
        <w:rPr>
          <w:rStyle w:val="12"/>
          <w:b/>
          <w:bCs/>
        </w:rPr>
        <w:t>РАЗДЕЛ 6. ВЗАИМОТНОШЕНИЯ С ДРУГИМИ ОРГАНИЗАЦИЯМИ</w:t>
      </w:r>
      <w:bookmarkEnd w:id="4"/>
    </w:p>
    <w:p w:rsidR="00CD4E26" w:rsidRDefault="00A35A09">
      <w:pPr>
        <w:pStyle w:val="3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580"/>
        <w:jc w:val="both"/>
      </w:pPr>
      <w:r>
        <w:rPr>
          <w:rStyle w:val="1"/>
        </w:rPr>
        <w:t>ГИМЦ осуществляет свою деятельность во взаимодействии с об</w:t>
      </w:r>
      <w:r>
        <w:rPr>
          <w:rStyle w:val="1"/>
        </w:rPr>
        <w:softHyphen/>
        <w:t>разовательными организациями дополнительного профессионального об</w:t>
      </w:r>
      <w:r>
        <w:rPr>
          <w:rStyle w:val="1"/>
        </w:rPr>
        <w:softHyphen/>
        <w:t>разования, другими образовательными и научными организациями, ассо</w:t>
      </w:r>
      <w:r>
        <w:rPr>
          <w:rStyle w:val="1"/>
        </w:rPr>
        <w:softHyphen/>
        <w:t>циациями, занимающимися повышением квалификации и профессиональ</w:t>
      </w:r>
      <w:r>
        <w:rPr>
          <w:rStyle w:val="1"/>
        </w:rPr>
        <w:softHyphen/>
        <w:t>ной переподготовкой педагогических и руководящих работников образо</w:t>
      </w:r>
      <w:r>
        <w:rPr>
          <w:rStyle w:val="1"/>
        </w:rPr>
        <w:softHyphen/>
        <w:t>вательных организаций.</w:t>
      </w:r>
    </w:p>
    <w:p w:rsidR="00CD4E26" w:rsidRDefault="00A35A09">
      <w:pPr>
        <w:pStyle w:val="3"/>
        <w:numPr>
          <w:ilvl w:val="0"/>
          <w:numId w:val="14"/>
        </w:numPr>
        <w:shd w:val="clear" w:color="auto" w:fill="auto"/>
        <w:spacing w:after="0" w:line="336" w:lineRule="exact"/>
        <w:ind w:left="20" w:right="20" w:firstLine="580"/>
        <w:jc w:val="both"/>
      </w:pPr>
      <w:r>
        <w:rPr>
          <w:rStyle w:val="1"/>
        </w:rPr>
        <w:t xml:space="preserve"> Работники </w:t>
      </w:r>
      <w:r>
        <w:rPr>
          <w:rStyle w:val="11pt"/>
        </w:rPr>
        <w:t xml:space="preserve">Г </w:t>
      </w:r>
      <w:r>
        <w:rPr>
          <w:rStyle w:val="1"/>
        </w:rPr>
        <w:t>И</w:t>
      </w:r>
      <w:r>
        <w:rPr>
          <w:rStyle w:val="21"/>
        </w:rPr>
        <w:t>МИ</w:t>
      </w:r>
      <w:r>
        <w:rPr>
          <w:rStyle w:val="1"/>
        </w:rPr>
        <w:t xml:space="preserve"> несут ответственность по своему направлению деятельности за: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-своевременное и качественное выполнение обязанностей и функций, возложенных на него должностной инструкцией;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>-организацию деятельности по своему направлению;</w:t>
      </w:r>
    </w:p>
    <w:p w:rsidR="00CD4E26" w:rsidRDefault="00A35A09">
      <w:pPr>
        <w:pStyle w:val="3"/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>-ненадлежащее исполнение своих обязанностей;</w:t>
      </w:r>
    </w:p>
    <w:p w:rsidR="00CD4E26" w:rsidRDefault="00A35A09">
      <w:pPr>
        <w:pStyle w:val="3"/>
        <w:shd w:val="clear" w:color="auto" w:fill="auto"/>
        <w:spacing w:after="333" w:line="322" w:lineRule="exact"/>
        <w:ind w:left="20" w:firstLine="580"/>
        <w:jc w:val="both"/>
      </w:pPr>
      <w:r>
        <w:rPr>
          <w:rStyle w:val="1"/>
        </w:rPr>
        <w:t>-нарушение установленных законом ограничений.</w:t>
      </w:r>
    </w:p>
    <w:p w:rsidR="00CD4E26" w:rsidRDefault="00A35A09">
      <w:pPr>
        <w:pStyle w:val="20"/>
        <w:shd w:val="clear" w:color="auto" w:fill="auto"/>
        <w:spacing w:before="0" w:after="299" w:line="280" w:lineRule="exact"/>
        <w:ind w:left="20"/>
        <w:jc w:val="left"/>
      </w:pPr>
      <w:r>
        <w:rPr>
          <w:rStyle w:val="22"/>
          <w:b/>
          <w:bCs/>
        </w:rPr>
        <w:t>РАЗДЕЛ 8. ПОРЯДОК ВНЕСЕНИЯ ИЗМЕНЕНИЙ И ДОПОЛНЕНИЙ</w:t>
      </w:r>
    </w:p>
    <w:p w:rsidR="00CD4E26" w:rsidRDefault="00A35A09">
      <w:pPr>
        <w:pStyle w:val="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Изменения и дополнения в настоящее Положение вносятся по представлению заместителя начальника МО Управление образованием го</w:t>
      </w:r>
      <w:r>
        <w:rPr>
          <w:rStyle w:val="1"/>
        </w:rPr>
        <w:softHyphen/>
        <w:t xml:space="preserve">родского округа Красноуфимск или по инициативе начальника МО Управление образованием </w:t>
      </w:r>
      <w:r>
        <w:rPr>
          <w:rStyle w:val="1"/>
        </w:rPr>
        <w:lastRenderedPageBreak/>
        <w:t>городского округа Красноуфимск.</w:t>
      </w:r>
    </w:p>
    <w:p w:rsidR="00CD4E26" w:rsidRDefault="00A35A09">
      <w:pPr>
        <w:pStyle w:val="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Изменения и дополнения доводятся до сведения работников ГИМЦ.</w:t>
      </w:r>
    </w:p>
    <w:p w:rsidR="00CD4E26" w:rsidRDefault="00A35A09">
      <w:pPr>
        <w:pStyle w:val="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 Изменения и дополнения вступают в действие с момента утвер</w:t>
      </w:r>
      <w:r>
        <w:rPr>
          <w:rStyle w:val="1"/>
        </w:rPr>
        <w:softHyphen/>
        <w:t>ждения изменений и дополнений приказом начальника МО Управление образованием городского округа Красноуфимск.</w:t>
      </w:r>
    </w:p>
    <w:sectPr w:rsidR="00CD4E26">
      <w:headerReference w:type="even" r:id="rId12"/>
      <w:headerReference w:type="first" r:id="rId13"/>
      <w:pgSz w:w="11909" w:h="16838"/>
      <w:pgMar w:top="1337" w:right="1265" w:bottom="983" w:left="12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9F" w:rsidRDefault="00453F9F">
      <w:r>
        <w:separator/>
      </w:r>
    </w:p>
  </w:endnote>
  <w:endnote w:type="continuationSeparator" w:id="0">
    <w:p w:rsidR="00453F9F" w:rsidRDefault="0045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9F" w:rsidRDefault="00453F9F"/>
  </w:footnote>
  <w:footnote w:type="continuationSeparator" w:id="0">
    <w:p w:rsidR="00453F9F" w:rsidRDefault="00453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D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2345690</wp:posOffset>
              </wp:positionH>
              <wp:positionV relativeFrom="page">
                <wp:posOffset>621665</wp:posOffset>
              </wp:positionV>
              <wp:extent cx="2926080" cy="204470"/>
              <wp:effectExtent l="2540" t="254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E26" w:rsidRDefault="00A35A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РАЗДЕЛ 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4.7pt;margin-top:48.95pt;width:230.4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NYqwIAAKc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" filled="f" stroked="f">
              <v:textbox style="mso-fit-shape-to-text:t" inset="0,0,0,0">
                <w:txbxContent>
                  <w:p w:rsidR="00CD4E26" w:rsidRDefault="00A35A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РАЗДЕЛ 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D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2345690</wp:posOffset>
              </wp:positionH>
              <wp:positionV relativeFrom="page">
                <wp:posOffset>621665</wp:posOffset>
              </wp:positionV>
              <wp:extent cx="2917190" cy="161290"/>
              <wp:effectExtent l="2540" t="254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E26" w:rsidRDefault="00A35A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РАЗДЕЛ 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4.7pt;margin-top:48.95pt;width:229.7pt;height:12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" filled="f" stroked="f">
              <v:textbox style="mso-fit-shape-to-text:t" inset="0,0,0,0">
                <w:txbxContent>
                  <w:p w:rsidR="00CD4E26" w:rsidRDefault="00A35A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РАЗДЕЛ 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CD4E2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CD4E2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D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2399030</wp:posOffset>
              </wp:positionH>
              <wp:positionV relativeFrom="page">
                <wp:posOffset>621665</wp:posOffset>
              </wp:positionV>
              <wp:extent cx="2802890" cy="204470"/>
              <wp:effectExtent l="0" t="254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E26" w:rsidRDefault="00A35A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РАЗДЕЛ 7. ОТВЕТСТВЕННОСТЬ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8.9pt;margin-top:48.95pt;width:220.7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" filled="f" stroked="f">
              <v:textbox style="mso-fit-shape-to-text:t" inset="0,0,0,0">
                <w:txbxContent>
                  <w:p w:rsidR="00CD4E26" w:rsidRDefault="00A35A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РАЗДЕЛ 7. ОТВЕТСТВЕННОСТЬ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26" w:rsidRDefault="00D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1564005</wp:posOffset>
              </wp:positionH>
              <wp:positionV relativeFrom="page">
                <wp:posOffset>621665</wp:posOffset>
              </wp:positionV>
              <wp:extent cx="4483735" cy="204470"/>
              <wp:effectExtent l="1905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E26" w:rsidRDefault="00A35A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РАЗДЕЛ 5. ОРГАНИЗАЦИЯ ДЕЯТЕЛЬНОСТИ ГИМЦ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3.15pt;margin-top:48.95pt;width:353.0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" filled="f" stroked="f">
              <v:textbox style="mso-fit-shape-to-text:t" inset="0,0,0,0">
                <w:txbxContent>
                  <w:p w:rsidR="00CD4E26" w:rsidRDefault="00A35A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РАЗДЕЛ 5. ОРГАНИЗАЦИЯ ДЕЯТЕЛЬНОСТИ ГИМЦ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A5F"/>
    <w:multiLevelType w:val="multilevel"/>
    <w:tmpl w:val="96C6A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76E2"/>
    <w:multiLevelType w:val="multilevel"/>
    <w:tmpl w:val="227E8A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15443"/>
    <w:multiLevelType w:val="multilevel"/>
    <w:tmpl w:val="C00AD6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23881"/>
    <w:multiLevelType w:val="multilevel"/>
    <w:tmpl w:val="DBE6B3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51416"/>
    <w:multiLevelType w:val="multilevel"/>
    <w:tmpl w:val="A9D86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02739"/>
    <w:multiLevelType w:val="multilevel"/>
    <w:tmpl w:val="D3D62F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40DDD"/>
    <w:multiLevelType w:val="multilevel"/>
    <w:tmpl w:val="118ED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54491"/>
    <w:multiLevelType w:val="multilevel"/>
    <w:tmpl w:val="3FBC79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857E0"/>
    <w:multiLevelType w:val="multilevel"/>
    <w:tmpl w:val="FE5E1AA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E6D6F"/>
    <w:multiLevelType w:val="multilevel"/>
    <w:tmpl w:val="2B4ED3F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F66FF"/>
    <w:multiLevelType w:val="multilevel"/>
    <w:tmpl w:val="0E983B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5F07EC"/>
    <w:multiLevelType w:val="multilevel"/>
    <w:tmpl w:val="144AD9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07B73"/>
    <w:multiLevelType w:val="multilevel"/>
    <w:tmpl w:val="55E0C3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9281E"/>
    <w:multiLevelType w:val="multilevel"/>
    <w:tmpl w:val="6654F9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663E60"/>
    <w:multiLevelType w:val="multilevel"/>
    <w:tmpl w:val="788C13FA"/>
    <w:lvl w:ilvl="0">
      <w:start w:val="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6"/>
    <w:rsid w:val="00453F9F"/>
    <w:rsid w:val="00A35A09"/>
    <w:rsid w:val="00CD4E26"/>
    <w:rsid w:val="00D539B2"/>
    <w:rsid w:val="00E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BE5F-B428-4A40-8473-E2ED26D1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2019-11-08T04:48:00Z</dcterms:created>
  <dcterms:modified xsi:type="dcterms:W3CDTF">2019-11-08T04:48:00Z</dcterms:modified>
</cp:coreProperties>
</file>