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FA" w:rsidRPr="00495EB8" w:rsidRDefault="005262FA" w:rsidP="005262FA">
      <w:pPr>
        <w:jc w:val="right"/>
      </w:pPr>
      <w:r>
        <w:t xml:space="preserve">Приложение </w:t>
      </w:r>
      <w:r w:rsidR="00E46450">
        <w:t>3</w:t>
      </w:r>
    </w:p>
    <w:p w:rsidR="005262FA" w:rsidRDefault="005262FA" w:rsidP="005262F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 xml:space="preserve">Положению о рейтинге </w:t>
      </w:r>
    </w:p>
    <w:p w:rsidR="005262FA" w:rsidRDefault="005262FA" w:rsidP="005262F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 xml:space="preserve">муниципальных образовательных учреждений </w:t>
      </w:r>
    </w:p>
    <w:p w:rsidR="005262FA" w:rsidRDefault="005262FA" w:rsidP="005262FA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городского округа Красноуфимск</w:t>
      </w:r>
    </w:p>
    <w:p w:rsidR="005262FA" w:rsidRDefault="005262FA" w:rsidP="005262FA">
      <w:pPr>
        <w:jc w:val="right"/>
      </w:pPr>
    </w:p>
    <w:p w:rsidR="00E42324" w:rsidRDefault="00E42324" w:rsidP="00E42324">
      <w:pPr>
        <w:jc w:val="center"/>
        <w:rPr>
          <w:b/>
        </w:rPr>
      </w:pPr>
      <w:r>
        <w:rPr>
          <w:b/>
        </w:rPr>
        <w:t>П</w:t>
      </w:r>
      <w:r w:rsidRPr="00117143">
        <w:rPr>
          <w:b/>
        </w:rPr>
        <w:t xml:space="preserve">еречень показателей </w:t>
      </w:r>
      <w:r>
        <w:rPr>
          <w:b/>
        </w:rPr>
        <w:t>и м</w:t>
      </w:r>
      <w:r w:rsidRPr="00117143">
        <w:rPr>
          <w:b/>
        </w:rPr>
        <w:t xml:space="preserve">етодика построения рейтинга </w:t>
      </w:r>
    </w:p>
    <w:p w:rsidR="005262FA" w:rsidRDefault="005262FA" w:rsidP="005262FA">
      <w:pPr>
        <w:jc w:val="center"/>
        <w:rPr>
          <w:b/>
        </w:rPr>
      </w:pPr>
      <w:r>
        <w:rPr>
          <w:b/>
        </w:rPr>
        <w:t xml:space="preserve">муниципальных </w:t>
      </w:r>
      <w:r w:rsidRPr="005262FA">
        <w:rPr>
          <w:b/>
        </w:rPr>
        <w:t xml:space="preserve"> </w:t>
      </w:r>
      <w:r>
        <w:rPr>
          <w:b/>
        </w:rPr>
        <w:t>дошкольных  образовательных учреждений</w:t>
      </w:r>
    </w:p>
    <w:p w:rsidR="005262FA" w:rsidRDefault="005262FA" w:rsidP="005262FA">
      <w:pPr>
        <w:jc w:val="center"/>
      </w:pPr>
    </w:p>
    <w:p w:rsidR="005262FA" w:rsidRDefault="005262FA" w:rsidP="005262FA">
      <w:pPr>
        <w:ind w:firstLine="426"/>
        <w:jc w:val="both"/>
      </w:pPr>
      <w:r>
        <w:t>Рейтинг М</w:t>
      </w:r>
      <w:r w:rsidR="00FE4065">
        <w:t>Д</w:t>
      </w:r>
      <w:r>
        <w:t>О</w:t>
      </w:r>
      <w:r w:rsidR="00FE4065">
        <w:t>У</w:t>
      </w:r>
      <w:r>
        <w:t xml:space="preserve"> гор</w:t>
      </w:r>
      <w:bookmarkStart w:id="0" w:name="_GoBack"/>
      <w:bookmarkEnd w:id="0"/>
      <w:r>
        <w:t xml:space="preserve">одского круга Красноуфимск осуществляется на основании ранжирования значений каждого показателя  (отдельно) и каждой   группы показателей  (в порядке  убывания значений). По результатам ранжирования определяется порядковое место </w:t>
      </w:r>
      <w:r w:rsidR="00FE4065">
        <w:t>МДОУ</w:t>
      </w:r>
      <w:r>
        <w:t xml:space="preserve"> среди </w:t>
      </w:r>
      <w:r w:rsidR="00FE4065">
        <w:t>МДОУ</w:t>
      </w:r>
      <w:r>
        <w:t xml:space="preserve"> городского круга Красноуфимск (1-е место – наивысшая позиция в рейтинге). В случае совпадения значений для нескольких </w:t>
      </w:r>
      <w:r w:rsidR="00FE4065">
        <w:t>МДОУ</w:t>
      </w:r>
      <w:r>
        <w:t>, им присваивается одинаковая позиция в рейтинге.</w:t>
      </w:r>
    </w:p>
    <w:p w:rsidR="005262FA" w:rsidRDefault="005262FA" w:rsidP="005262FA">
      <w:pPr>
        <w:jc w:val="both"/>
      </w:pPr>
      <w:r>
        <w:t xml:space="preserve"> </w:t>
      </w:r>
    </w:p>
    <w:p w:rsidR="005262FA" w:rsidRPr="00D1691E" w:rsidRDefault="005262FA" w:rsidP="005262FA">
      <w:pPr>
        <w:jc w:val="center"/>
        <w:rPr>
          <w:b/>
        </w:rPr>
      </w:pPr>
      <w:r w:rsidRPr="00D1691E">
        <w:rPr>
          <w:b/>
        </w:rPr>
        <w:t>Перечень показателей, используемых для построения рейтинга</w:t>
      </w:r>
    </w:p>
    <w:tbl>
      <w:tblPr>
        <w:tblStyle w:val="a3"/>
        <w:tblW w:w="100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596"/>
        <w:gridCol w:w="851"/>
        <w:gridCol w:w="947"/>
        <w:gridCol w:w="3134"/>
      </w:tblGrid>
      <w:tr w:rsidR="005262FA" w:rsidTr="00526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A" w:rsidRDefault="005262FA">
            <w:pPr>
              <w:jc w:val="center"/>
            </w:pPr>
            <w:r>
              <w:t>Рейтинговая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A" w:rsidRDefault="005262FA">
            <w:pPr>
              <w:jc w:val="center"/>
            </w:pPr>
            <w: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A" w:rsidRDefault="005262FA">
            <w:pPr>
              <w:jc w:val="center"/>
            </w:pPr>
            <w: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A" w:rsidRDefault="006F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A" w:rsidRDefault="005262FA">
            <w:pPr>
              <w:jc w:val="center"/>
            </w:pPr>
            <w:r>
              <w:t>Ед. изм.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A" w:rsidRDefault="005262FA">
            <w:pPr>
              <w:jc w:val="center"/>
            </w:pPr>
            <w:r>
              <w:t>Методика расчета</w:t>
            </w:r>
          </w:p>
        </w:tc>
      </w:tr>
      <w:tr w:rsidR="005262FA" w:rsidTr="005262FA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A" w:rsidRPr="00C02665" w:rsidRDefault="005262FA" w:rsidP="00385027">
            <w:pPr>
              <w:jc w:val="center"/>
              <w:rPr>
                <w:b/>
              </w:rPr>
            </w:pPr>
            <w:r w:rsidRPr="00C02665">
              <w:rPr>
                <w:b/>
              </w:rPr>
              <w:t xml:space="preserve">1. </w:t>
            </w:r>
            <w:r w:rsidR="00385027">
              <w:rPr>
                <w:b/>
              </w:rPr>
              <w:t>Качество процесса и р</w:t>
            </w:r>
            <w:r w:rsidR="00FA70E5" w:rsidRPr="00C02665">
              <w:rPr>
                <w:b/>
              </w:rPr>
              <w:t xml:space="preserve">езультаты </w:t>
            </w:r>
            <w:r w:rsidRPr="00C02665">
              <w:rPr>
                <w:b/>
              </w:rPr>
              <w:t xml:space="preserve"> образования</w:t>
            </w:r>
            <w:r w:rsidR="00FA70E5" w:rsidRPr="00C02665">
              <w:rPr>
                <w:b/>
              </w:rPr>
              <w:t>.</w:t>
            </w:r>
            <w:r w:rsidRPr="00C02665">
              <w:rPr>
                <w:b/>
              </w:rPr>
              <w:t xml:space="preserve">  </w:t>
            </w:r>
          </w:p>
        </w:tc>
      </w:tr>
      <w:tr w:rsidR="00431DBD" w:rsidTr="008C0C9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DBD" w:rsidRDefault="00431DBD" w:rsidP="00FA7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Численность воспитанников, </w:t>
            </w:r>
            <w:r w:rsidRPr="00FE4065">
              <w:rPr>
                <w:color w:val="000000"/>
                <w:sz w:val="20"/>
                <w:szCs w:val="20"/>
              </w:rPr>
              <w:t>осваивающих образовательн</w:t>
            </w:r>
            <w:r>
              <w:rPr>
                <w:color w:val="000000"/>
                <w:sz w:val="20"/>
                <w:szCs w:val="20"/>
              </w:rPr>
              <w:t>ые</w:t>
            </w:r>
            <w:r w:rsidRPr="00FE4065">
              <w:rPr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FE4065">
              <w:rPr>
                <w:color w:val="000000"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 w:rsidP="009863F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FE4065">
              <w:rPr>
                <w:color w:val="000000"/>
                <w:sz w:val="20"/>
                <w:szCs w:val="20"/>
              </w:rPr>
              <w:t>дельный вес численности воспитанников, осваивающих образовательную программу дошкольного образования,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4065">
              <w:rPr>
                <w:color w:val="000000"/>
                <w:sz w:val="20"/>
                <w:szCs w:val="20"/>
              </w:rPr>
              <w:t>в общей численности  мест, имеющихся в дошкольном образовательном учреждении в соответствии с СанПиН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 w:rsidP="00FE40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FE4065">
              <w:rPr>
                <w:color w:val="000000"/>
                <w:sz w:val="20"/>
                <w:szCs w:val="20"/>
              </w:rPr>
              <w:t xml:space="preserve">воспитанников, осваивающих образовательную программу дошкольного </w:t>
            </w:r>
            <w:r>
              <w:rPr>
                <w:color w:val="000000"/>
                <w:sz w:val="20"/>
                <w:szCs w:val="20"/>
              </w:rPr>
              <w:t xml:space="preserve"> образования  в ДОУ  </w:t>
            </w:r>
            <w:r w:rsidRPr="00FE4065">
              <w:rPr>
                <w:sz w:val="20"/>
                <w:szCs w:val="20"/>
              </w:rPr>
              <w:t xml:space="preserve">/ </w:t>
            </w:r>
            <w:r w:rsidRPr="00FE4065">
              <w:rPr>
                <w:rFonts w:eastAsiaTheme="minorHAnsi"/>
                <w:sz w:val="20"/>
                <w:szCs w:val="20"/>
                <w:lang w:eastAsia="en-US"/>
              </w:rPr>
              <w:t>общая 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FE4065">
              <w:rPr>
                <w:color w:val="000000"/>
                <w:sz w:val="20"/>
                <w:szCs w:val="20"/>
              </w:rPr>
              <w:t xml:space="preserve">   мест, имеющихся в дошкольном образовательном учреждении в соответствии с СанПиН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FE4065">
              <w:rPr>
                <w:rFonts w:eastAsiaTheme="minorHAnsi"/>
                <w:sz w:val="20"/>
                <w:szCs w:val="20"/>
                <w:lang w:eastAsia="en-US"/>
              </w:rPr>
              <w:t xml:space="preserve"> х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E4065">
              <w:rPr>
                <w:rFonts w:eastAsiaTheme="minorHAnsi"/>
                <w:sz w:val="20"/>
                <w:szCs w:val="20"/>
                <w:lang w:eastAsia="en-US"/>
              </w:rPr>
              <w:t xml:space="preserve"> 100%</w:t>
            </w:r>
          </w:p>
        </w:tc>
      </w:tr>
      <w:tr w:rsidR="00431DBD" w:rsidTr="008C0C91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583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583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</w:t>
            </w:r>
            <w:r w:rsidRPr="00583C85">
              <w:rPr>
                <w:color w:val="000000"/>
                <w:sz w:val="20"/>
                <w:szCs w:val="20"/>
              </w:rPr>
              <w:t xml:space="preserve"> детей с ОВЗ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детей – инвалидов, </w:t>
            </w:r>
            <w:r w:rsidRPr="00583C85">
              <w:rPr>
                <w:color w:val="000000"/>
                <w:sz w:val="20"/>
                <w:szCs w:val="20"/>
              </w:rPr>
              <w:t xml:space="preserve"> в общей численности воспитанников, получающих услуги</w:t>
            </w:r>
            <w:r>
              <w:rPr>
                <w:color w:val="000000"/>
                <w:sz w:val="20"/>
                <w:szCs w:val="20"/>
              </w:rPr>
              <w:t xml:space="preserve"> в ДОУ</w:t>
            </w:r>
          </w:p>
          <w:p w:rsidR="00431DBD" w:rsidRDefault="00431DBD" w:rsidP="00583C8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C3401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583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FE4065">
              <w:rPr>
                <w:color w:val="000000"/>
                <w:sz w:val="20"/>
                <w:szCs w:val="20"/>
              </w:rPr>
              <w:t xml:space="preserve">воспитанников </w:t>
            </w:r>
            <w:r w:rsidRPr="00583C85">
              <w:rPr>
                <w:color w:val="000000"/>
                <w:sz w:val="20"/>
                <w:szCs w:val="20"/>
              </w:rPr>
              <w:t>с ОВЗ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детей – инвалидов,</w:t>
            </w:r>
            <w:r w:rsidRPr="00583C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ДОУ  </w:t>
            </w:r>
            <w:r w:rsidRPr="00FE4065">
              <w:rPr>
                <w:sz w:val="20"/>
                <w:szCs w:val="20"/>
              </w:rPr>
              <w:t xml:space="preserve">/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</w:t>
            </w:r>
            <w:r>
              <w:rPr>
                <w:sz w:val="20"/>
                <w:szCs w:val="20"/>
              </w:rPr>
              <w:t>воспитанников в ДОУ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х   100%</w:t>
            </w:r>
          </w:p>
        </w:tc>
      </w:tr>
      <w:tr w:rsidR="00431DBD" w:rsidTr="004B2DD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BD" w:rsidRDefault="00431DBD" w:rsidP="00583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Посещаемость и сохранность контингента ДОУ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386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386B3F" w:rsidRDefault="00431DBD" w:rsidP="009863F0">
            <w:pPr>
              <w:jc w:val="both"/>
              <w:rPr>
                <w:color w:val="000000"/>
                <w:sz w:val="20"/>
                <w:szCs w:val="20"/>
              </w:rPr>
            </w:pPr>
            <w:r w:rsidRPr="00386B3F">
              <w:rPr>
                <w:color w:val="000000"/>
                <w:sz w:val="20"/>
                <w:szCs w:val="20"/>
              </w:rPr>
              <w:t>Средний показатель пропущенных по болезни дней при посещении дошкольного образовательного учреждения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86B3F">
              <w:rPr>
                <w:color w:val="000000"/>
                <w:sz w:val="20"/>
                <w:szCs w:val="20"/>
              </w:rPr>
              <w:t xml:space="preserve"> на одного воспитанника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637FA9">
            <w:pPr>
              <w:jc w:val="both"/>
              <w:rPr>
                <w:sz w:val="20"/>
                <w:szCs w:val="20"/>
              </w:rPr>
            </w:pPr>
            <w:r w:rsidRPr="00637FA9">
              <w:rPr>
                <w:sz w:val="20"/>
                <w:szCs w:val="20"/>
              </w:rPr>
              <w:t xml:space="preserve">Количество дней, пропущенных по болезни воспитанниками ДОУ за </w:t>
            </w:r>
            <w:r w:rsidR="00637FA9">
              <w:rPr>
                <w:sz w:val="20"/>
                <w:szCs w:val="20"/>
              </w:rPr>
              <w:t>календарный</w:t>
            </w:r>
            <w:r w:rsidRPr="00637FA9">
              <w:rPr>
                <w:sz w:val="20"/>
                <w:szCs w:val="20"/>
              </w:rPr>
              <w:t xml:space="preserve"> год  /   количество воспитанников ДОУ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31DBD" w:rsidTr="004B2DD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 w:rsidP="00583C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386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386B3F" w:rsidRDefault="007B020D" w:rsidP="00223B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</w:t>
            </w:r>
            <w:r w:rsidR="00431DBD" w:rsidRPr="00386B3F">
              <w:rPr>
                <w:color w:val="000000"/>
                <w:sz w:val="20"/>
                <w:szCs w:val="20"/>
              </w:rPr>
              <w:t xml:space="preserve"> посещ</w:t>
            </w:r>
            <w:r>
              <w:rPr>
                <w:color w:val="000000"/>
                <w:sz w:val="20"/>
                <w:szCs w:val="20"/>
              </w:rPr>
              <w:t>аемости</w:t>
            </w:r>
            <w:r w:rsidR="00431DBD" w:rsidRPr="00386B3F">
              <w:rPr>
                <w:color w:val="000000"/>
                <w:sz w:val="20"/>
                <w:szCs w:val="20"/>
              </w:rPr>
              <w:t xml:space="preserve"> </w:t>
            </w:r>
            <w:r w:rsidR="00223B23">
              <w:rPr>
                <w:color w:val="000000"/>
                <w:sz w:val="20"/>
                <w:szCs w:val="20"/>
              </w:rPr>
              <w:t xml:space="preserve">воспитанниками </w:t>
            </w:r>
            <w:r w:rsidR="00431DBD" w:rsidRPr="00386B3F">
              <w:rPr>
                <w:color w:val="000000"/>
                <w:sz w:val="20"/>
                <w:szCs w:val="20"/>
              </w:rPr>
              <w:t>дошкольного образовательного 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23B23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в среднем </w:t>
            </w:r>
            <w:r w:rsidR="00223B23">
              <w:rPr>
                <w:color w:val="000000"/>
                <w:sz w:val="20"/>
                <w:szCs w:val="20"/>
              </w:rPr>
              <w:t xml:space="preserve"> за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7B020D" w:rsidP="005F48E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223B23" w:rsidP="00637FA9">
            <w:pPr>
              <w:jc w:val="both"/>
              <w:rPr>
                <w:sz w:val="20"/>
                <w:szCs w:val="20"/>
              </w:rPr>
            </w:pPr>
            <w:r w:rsidRPr="00223B23">
              <w:rPr>
                <w:sz w:val="20"/>
                <w:szCs w:val="20"/>
              </w:rPr>
              <w:t>К</w:t>
            </w:r>
            <w:r w:rsidR="00637FA9" w:rsidRPr="00223B23">
              <w:rPr>
                <w:sz w:val="20"/>
                <w:szCs w:val="20"/>
              </w:rPr>
              <w:t xml:space="preserve">оличество </w:t>
            </w:r>
            <w:r w:rsidR="00637FA9" w:rsidRPr="00223B23">
              <w:rPr>
                <w:color w:val="000000"/>
                <w:sz w:val="20"/>
                <w:szCs w:val="20"/>
              </w:rPr>
              <w:t>дней посещений дошкольного образовательного учреждения детьми</w:t>
            </w:r>
            <w:r w:rsidR="00637FA9" w:rsidRPr="00223B23">
              <w:rPr>
                <w:sz w:val="20"/>
                <w:szCs w:val="20"/>
              </w:rPr>
              <w:t xml:space="preserve"> / количество  рабочих дней в календарном году  </w:t>
            </w:r>
            <w:r w:rsidR="00637FA9">
              <w:rPr>
                <w:sz w:val="20"/>
                <w:szCs w:val="20"/>
              </w:rPr>
              <w:t xml:space="preserve">  х 100 %</w:t>
            </w:r>
          </w:p>
        </w:tc>
      </w:tr>
      <w:tr w:rsidR="00431DBD" w:rsidTr="004B2DD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386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386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воспитанников, имеющих при поступлении  в ДОУ  высокий и средний уровни адаптации в общей </w:t>
            </w:r>
            <w:proofErr w:type="gramStart"/>
            <w:r>
              <w:rPr>
                <w:sz w:val="20"/>
                <w:szCs w:val="20"/>
              </w:rPr>
              <w:t>численности</w:t>
            </w:r>
            <w:proofErr w:type="gramEnd"/>
            <w:r>
              <w:rPr>
                <w:sz w:val="20"/>
                <w:szCs w:val="20"/>
              </w:rPr>
              <w:t xml:space="preserve"> поступивших в ДОУ 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793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C3401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C340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FE4065">
              <w:rPr>
                <w:color w:val="000000"/>
                <w:sz w:val="20"/>
                <w:szCs w:val="20"/>
              </w:rPr>
              <w:t>воспитанников</w:t>
            </w:r>
            <w:r>
              <w:rPr>
                <w:color w:val="000000"/>
                <w:sz w:val="20"/>
                <w:szCs w:val="20"/>
              </w:rPr>
              <w:t xml:space="preserve"> ДОУ, </w:t>
            </w:r>
            <w:r w:rsidRPr="00FE40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имеющих при поступлении  в ДОУ  высокий и средний уровни адаптации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FE4065">
              <w:rPr>
                <w:sz w:val="20"/>
                <w:szCs w:val="20"/>
              </w:rPr>
              <w:t xml:space="preserve">/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</w:t>
            </w:r>
            <w:r>
              <w:rPr>
                <w:sz w:val="20"/>
                <w:szCs w:val="20"/>
              </w:rPr>
              <w:t>поступивших в ДОУ воспитанников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х   100%</w:t>
            </w:r>
          </w:p>
        </w:tc>
      </w:tr>
      <w:tr w:rsidR="00431DBD" w:rsidTr="00C2482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BD" w:rsidRDefault="00431DBD" w:rsidP="003850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1.3. </w:t>
            </w:r>
            <w:r w:rsidRPr="008C1345">
              <w:rPr>
                <w:b/>
                <w:color w:val="000000"/>
                <w:sz w:val="20"/>
                <w:szCs w:val="20"/>
              </w:rPr>
              <w:t xml:space="preserve">Характеристика реализуемых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образовательных </w:t>
            </w:r>
            <w:r w:rsidRPr="008C1345">
              <w:rPr>
                <w:b/>
                <w:color w:val="000000"/>
                <w:sz w:val="20"/>
                <w:szCs w:val="20"/>
              </w:rPr>
              <w:t>программ</w:t>
            </w:r>
            <w:r>
              <w:rPr>
                <w:b/>
                <w:color w:val="000000"/>
                <w:sz w:val="20"/>
                <w:szCs w:val="20"/>
              </w:rPr>
              <w:t xml:space="preserve"> дошкольного 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B6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в дошкольном </w:t>
            </w:r>
            <w:r>
              <w:rPr>
                <w:color w:val="000000"/>
                <w:sz w:val="20"/>
                <w:szCs w:val="20"/>
              </w:rPr>
              <w:t>образовательном учреждении договора (</w:t>
            </w:r>
            <w:proofErr w:type="spellStart"/>
            <w:r>
              <w:rPr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lastRenderedPageBreak/>
              <w:t>о сетевой форме реализации образовательной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B622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B622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B622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</w:tc>
      </w:tr>
      <w:tr w:rsidR="00431DBD" w:rsidTr="00C2482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 w:rsidP="00385027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BA7187">
            <w:pPr>
              <w:rPr>
                <w:i/>
              </w:rPr>
            </w:pPr>
            <w:r>
              <w:rPr>
                <w:sz w:val="20"/>
                <w:szCs w:val="20"/>
              </w:rPr>
              <w:t>Количество   призовых мест  воспитанников ДОУ по результатам участия  в городских конкурсах  по противопожарной безопасности, по профилактике дорожной безопасности</w:t>
            </w:r>
            <w:r>
              <w:rPr>
                <w:i/>
              </w:rPr>
              <w:t xml:space="preserve">  </w:t>
            </w:r>
            <w:r w:rsidRPr="00385027">
              <w:rPr>
                <w:sz w:val="20"/>
                <w:szCs w:val="20"/>
              </w:rPr>
              <w:t>и формированию ЗОЖ</w:t>
            </w:r>
            <w:r>
              <w:rPr>
                <w:i/>
              </w:rPr>
              <w:t xml:space="preserve"> </w:t>
            </w:r>
            <w:r w:rsidRPr="00385027">
              <w:rPr>
                <w:sz w:val="20"/>
                <w:szCs w:val="20"/>
              </w:rPr>
              <w:t>(«Пожарная дружина : мама, папа, я!»</w:t>
            </w:r>
            <w:r>
              <w:rPr>
                <w:sz w:val="20"/>
                <w:szCs w:val="20"/>
              </w:rPr>
              <w:t xml:space="preserve">, </w:t>
            </w:r>
            <w:r w:rsidRPr="00385027">
              <w:rPr>
                <w:sz w:val="20"/>
                <w:szCs w:val="20"/>
              </w:rPr>
              <w:t>«Книжк</w:t>
            </w:r>
            <w:proofErr w:type="gramStart"/>
            <w:r w:rsidRPr="00385027">
              <w:rPr>
                <w:sz w:val="20"/>
                <w:szCs w:val="20"/>
              </w:rPr>
              <w:t>а-</w:t>
            </w:r>
            <w:proofErr w:type="gramEnd"/>
            <w:r w:rsidRPr="00385027">
              <w:rPr>
                <w:sz w:val="20"/>
                <w:szCs w:val="20"/>
              </w:rPr>
              <w:t xml:space="preserve"> малышка»</w:t>
            </w:r>
            <w:r>
              <w:rPr>
                <w:sz w:val="20"/>
                <w:szCs w:val="20"/>
              </w:rPr>
              <w:t>, «Звездный фейерверк», «Папа, мама, я – туристская семья», «Здравствуй, лето»)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BA71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BA7187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BA71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всех  призовых мест  воспитанников ДОУ по результатам участия  в городских конкурсах, мероприятиях по противопожарной безопасности, по профилактике дорожной безопасности</w:t>
            </w:r>
          </w:p>
        </w:tc>
      </w:tr>
      <w:tr w:rsidR="00431DBD" w:rsidTr="00C2482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385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8C43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воспитанников, принявших участие в муниципальных этапах интеллектуально – творческих конкурсов и игр («В гармонии с природой и собой», «Мама – солнышко в доме», конкурс рисунков «Ребенок и его права», «Я – гражданин», конкурса чтецов, конкурс эстрадного творчества «</w:t>
            </w:r>
            <w:proofErr w:type="spellStart"/>
            <w:r>
              <w:rPr>
                <w:sz w:val="20"/>
                <w:szCs w:val="20"/>
              </w:rPr>
              <w:t>Красноуфимские</w:t>
            </w:r>
            <w:proofErr w:type="spellEnd"/>
            <w:r>
              <w:rPr>
                <w:sz w:val="20"/>
                <w:szCs w:val="20"/>
              </w:rPr>
              <w:t xml:space="preserve"> звездочки»), в общей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численности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воспитанников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дошкольного образования в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8C4307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всех обучающихся, принявших участие в муниципальных этапах конкурсов  ((«В гармонии с природой и собой», «Мама – солнышко в доме», конкурс рисунков «Ребенок и его права», «Я – гражданин», конкурса чтецов, конкурс эстрадного творчества «</w:t>
            </w:r>
            <w:proofErr w:type="spellStart"/>
            <w:r>
              <w:rPr>
                <w:sz w:val="20"/>
                <w:szCs w:val="20"/>
              </w:rPr>
              <w:t>Красноуфимские</w:t>
            </w:r>
            <w:proofErr w:type="spellEnd"/>
            <w:r>
              <w:rPr>
                <w:sz w:val="20"/>
                <w:szCs w:val="20"/>
              </w:rPr>
              <w:t xml:space="preserve"> звездочки»),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воспитанников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дошкольного образования</w:t>
            </w:r>
            <w:r w:rsidRPr="00137C9C">
              <w:rPr>
                <w:color w:val="000000"/>
                <w:sz w:val="20"/>
                <w:szCs w:val="20"/>
              </w:rPr>
              <w:t xml:space="preserve"> в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137C9C">
              <w:rPr>
                <w:color w:val="000000"/>
                <w:sz w:val="20"/>
                <w:szCs w:val="20"/>
              </w:rPr>
              <w:t>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31DBD" w:rsidTr="00C2482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385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78491B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воспитанников ДОУ</w:t>
            </w:r>
            <w:r w:rsidRPr="009E26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участвующих в городской спартакиаде в учебном году,  </w:t>
            </w:r>
            <w:r w:rsidRPr="00E30169">
              <w:rPr>
                <w:sz w:val="20"/>
                <w:szCs w:val="20"/>
              </w:rPr>
              <w:t xml:space="preserve">в общей численности </w:t>
            </w:r>
            <w:r>
              <w:rPr>
                <w:sz w:val="20"/>
                <w:szCs w:val="20"/>
              </w:rPr>
              <w:t>воспитанников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>воспитанников ДОУ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участвующих в городской спартакиаде в учебном году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</w:t>
            </w:r>
            <w:r>
              <w:rPr>
                <w:sz w:val="20"/>
                <w:szCs w:val="20"/>
              </w:rPr>
              <w:t>воспитанников ДОУ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31DBD" w:rsidTr="00C2482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385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9E26FD" w:rsidRDefault="00431DBD" w:rsidP="005F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призовых мест команд воспитанников ДОУ</w:t>
            </w:r>
            <w:r w:rsidRPr="006F4F39">
              <w:rPr>
                <w:sz w:val="20"/>
                <w:szCs w:val="20"/>
              </w:rPr>
              <w:t>, участвующих в городской спартакиаде в учебном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5F48E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всех призовых мест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(1-3 места)  команд воспитанников ДОУ по итогам городской спартакиады</w:t>
            </w:r>
            <w:r w:rsidRPr="006F4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истекшего </w:t>
            </w:r>
            <w:r w:rsidRPr="006F4F39">
              <w:rPr>
                <w:sz w:val="20"/>
                <w:szCs w:val="20"/>
              </w:rPr>
              <w:t xml:space="preserve"> учебно</w:t>
            </w:r>
            <w:r>
              <w:rPr>
                <w:sz w:val="20"/>
                <w:szCs w:val="20"/>
              </w:rPr>
              <w:t xml:space="preserve">го </w:t>
            </w:r>
            <w:r w:rsidRPr="006F4F3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431DBD" w:rsidTr="00C2482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E30169" w:rsidRDefault="00431DBD" w:rsidP="00817228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воспитанников</w:t>
            </w:r>
            <w:r w:rsidRPr="005F3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ДОУ 5-7- лет,</w:t>
            </w:r>
            <w:r w:rsidRPr="00E30169">
              <w:rPr>
                <w:sz w:val="20"/>
                <w:szCs w:val="20"/>
              </w:rPr>
              <w:t xml:space="preserve"> занимающихся в   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 xml:space="preserve">, клубах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численности </w:t>
            </w:r>
            <w:r>
              <w:rPr>
                <w:sz w:val="20"/>
                <w:szCs w:val="20"/>
              </w:rPr>
              <w:t>воспитанников Д</w:t>
            </w:r>
            <w:r w:rsidRPr="00137C9C">
              <w:rPr>
                <w:color w:val="000000"/>
                <w:sz w:val="20"/>
                <w:szCs w:val="20"/>
              </w:rPr>
              <w:t>ОУ</w:t>
            </w:r>
            <w:r>
              <w:rPr>
                <w:color w:val="000000"/>
                <w:sz w:val="20"/>
                <w:szCs w:val="20"/>
              </w:rPr>
              <w:t xml:space="preserve">  5 -7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5F48E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817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воспитанников</w:t>
            </w:r>
            <w:r w:rsidRPr="005F3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ДОУ 5-7 лет,</w:t>
            </w:r>
            <w:r w:rsidRPr="00E30169">
              <w:rPr>
                <w:sz w:val="20"/>
                <w:szCs w:val="20"/>
              </w:rPr>
              <w:t xml:space="preserve"> занимающихся в  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 xml:space="preserve">, клубах 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</w:t>
            </w:r>
            <w:r>
              <w:rPr>
                <w:sz w:val="20"/>
                <w:szCs w:val="20"/>
              </w:rPr>
              <w:t>воспитанников Д</w:t>
            </w:r>
            <w:r w:rsidRPr="00137C9C">
              <w:rPr>
                <w:color w:val="000000"/>
                <w:sz w:val="20"/>
                <w:szCs w:val="20"/>
              </w:rPr>
              <w:t>ОУ</w:t>
            </w:r>
            <w:r>
              <w:rPr>
                <w:color w:val="000000"/>
                <w:sz w:val="20"/>
                <w:szCs w:val="20"/>
              </w:rPr>
              <w:t xml:space="preserve">  5 -7 лет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31DBD" w:rsidTr="00C2482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E30169" w:rsidRDefault="00431DBD" w:rsidP="00817228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воспитанников</w:t>
            </w:r>
            <w:r w:rsidRPr="005F3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ДОУ 5-7 лет,</w:t>
            </w:r>
            <w:r w:rsidRPr="00E30169">
              <w:rPr>
                <w:sz w:val="20"/>
                <w:szCs w:val="20"/>
              </w:rPr>
              <w:t xml:space="preserve"> занимающихся в кружках</w:t>
            </w:r>
            <w:r>
              <w:rPr>
                <w:sz w:val="20"/>
                <w:szCs w:val="20"/>
              </w:rPr>
              <w:t xml:space="preserve">, клубах, творческих объединениях  дополнительного </w:t>
            </w:r>
            <w:r>
              <w:rPr>
                <w:sz w:val="20"/>
                <w:szCs w:val="20"/>
              </w:rPr>
              <w:lastRenderedPageBreak/>
              <w:t xml:space="preserve">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технической, естественнонаучной,  художественной </w:t>
            </w:r>
            <w:r>
              <w:rPr>
                <w:sz w:val="20"/>
                <w:szCs w:val="20"/>
              </w:rPr>
              <w:t xml:space="preserve">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численности </w:t>
            </w:r>
            <w:r>
              <w:rPr>
                <w:sz w:val="20"/>
                <w:szCs w:val="20"/>
              </w:rPr>
              <w:t>воспитанников Д</w:t>
            </w:r>
            <w:r w:rsidRPr="00137C9C">
              <w:rPr>
                <w:color w:val="000000"/>
                <w:sz w:val="20"/>
                <w:szCs w:val="20"/>
              </w:rPr>
              <w:t>ОУ</w:t>
            </w:r>
            <w:r>
              <w:rPr>
                <w:color w:val="000000"/>
                <w:sz w:val="20"/>
                <w:szCs w:val="20"/>
              </w:rPr>
              <w:t xml:space="preserve">  5 -7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5F48E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817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воспитанников</w:t>
            </w:r>
            <w:r w:rsidRPr="005F3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ДОУ,</w:t>
            </w:r>
            <w:r w:rsidRPr="00E30169">
              <w:rPr>
                <w:sz w:val="20"/>
                <w:szCs w:val="20"/>
              </w:rPr>
              <w:t xml:space="preserve"> занимающихся в кружках</w:t>
            </w:r>
            <w:r>
              <w:rPr>
                <w:sz w:val="20"/>
                <w:szCs w:val="20"/>
              </w:rPr>
              <w:t xml:space="preserve">, клубах, творческих объединениях  дополнительного 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технической, </w:t>
            </w:r>
            <w:r w:rsidRPr="000E742A">
              <w:rPr>
                <w:sz w:val="20"/>
                <w:szCs w:val="20"/>
              </w:rPr>
              <w:lastRenderedPageBreak/>
              <w:t xml:space="preserve">естественнонаучной,  художественной </w:t>
            </w:r>
            <w:r>
              <w:rPr>
                <w:sz w:val="20"/>
                <w:szCs w:val="20"/>
              </w:rPr>
              <w:t>направленности / общая численность воспитанников Д</w:t>
            </w:r>
            <w:r w:rsidRPr="00137C9C">
              <w:rPr>
                <w:color w:val="000000"/>
                <w:sz w:val="20"/>
                <w:szCs w:val="20"/>
              </w:rPr>
              <w:t>ОУ</w:t>
            </w:r>
            <w:r>
              <w:rPr>
                <w:color w:val="000000"/>
                <w:sz w:val="20"/>
                <w:szCs w:val="20"/>
              </w:rPr>
              <w:t xml:space="preserve">  5 -7 лет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31DBD" w:rsidTr="00C2482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9E26FD" w:rsidRDefault="00431DBD" w:rsidP="00817228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семей воспитанников ДОУ</w:t>
            </w:r>
            <w:r w:rsidRPr="009E26FD">
              <w:rPr>
                <w:sz w:val="20"/>
                <w:szCs w:val="20"/>
              </w:rPr>
              <w:t>, вовлеченных в социальные и общественно – значимые акции и проекты</w:t>
            </w:r>
            <w:r>
              <w:rPr>
                <w:sz w:val="20"/>
                <w:szCs w:val="20"/>
              </w:rPr>
              <w:t xml:space="preserve">,  </w:t>
            </w:r>
            <w:r w:rsidRPr="00E30169">
              <w:rPr>
                <w:sz w:val="20"/>
                <w:szCs w:val="20"/>
              </w:rPr>
              <w:t xml:space="preserve">в общей численности </w:t>
            </w:r>
            <w:r>
              <w:rPr>
                <w:sz w:val="20"/>
                <w:szCs w:val="20"/>
              </w:rPr>
              <w:t>семей воспитанников Д</w:t>
            </w:r>
            <w:r w:rsidRPr="00E30169">
              <w:rPr>
                <w:sz w:val="20"/>
                <w:szCs w:val="20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784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>семей воспитанников ДОУ</w:t>
            </w:r>
            <w:r w:rsidRPr="009E26FD">
              <w:rPr>
                <w:sz w:val="20"/>
                <w:szCs w:val="20"/>
              </w:rPr>
              <w:t>, вовлеченных в социальные и общественно – значимые акции и проекты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</w:t>
            </w:r>
            <w:r>
              <w:rPr>
                <w:sz w:val="20"/>
                <w:szCs w:val="20"/>
              </w:rPr>
              <w:t>семей воспитанников Д</w:t>
            </w:r>
            <w:r w:rsidRPr="00E3016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31DBD" w:rsidTr="00C2482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784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A93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воспитанников, обучающихся по адаптированной образовательной программе, </w:t>
            </w:r>
            <w:r w:rsidRPr="00E30169">
              <w:rPr>
                <w:sz w:val="20"/>
                <w:szCs w:val="20"/>
              </w:rPr>
              <w:t xml:space="preserve">в общей численности </w:t>
            </w:r>
            <w:r>
              <w:rPr>
                <w:sz w:val="20"/>
                <w:szCs w:val="20"/>
              </w:rPr>
              <w:t>воспитанников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ОВЗ (включая детей – инвалидов)  </w:t>
            </w:r>
            <w:r w:rsidRPr="00E30169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Д</w:t>
            </w:r>
            <w:r w:rsidRPr="00E30169">
              <w:rPr>
                <w:sz w:val="20"/>
                <w:szCs w:val="20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784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C340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A93DFF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воспитанников, обучающихся по адаптированной образовательной программе / </w:t>
            </w:r>
            <w:r w:rsidRPr="00E30169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  численность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воспитанников</w:t>
            </w:r>
            <w:r w:rsidRPr="00E3016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с ОВЗ (включая детей – инвалидов)  </w:t>
            </w:r>
            <w:r w:rsidRPr="00E30169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Д</w:t>
            </w:r>
            <w:r w:rsidRPr="00E30169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  х 100%</w:t>
            </w:r>
          </w:p>
        </w:tc>
      </w:tr>
      <w:tr w:rsidR="00431DBD" w:rsidTr="00C2482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784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травматизма воспитанников в образовательном процессе, включая ДТП с детьми, произошедшие по их вине, с потерей трудоспособности в течение 1 дня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784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C3401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C340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 всех случаев травматизма воспитанников в образовательном процессе</w:t>
            </w:r>
          </w:p>
        </w:tc>
      </w:tr>
      <w:tr w:rsidR="0078491B" w:rsidTr="005262FA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B" w:rsidRDefault="0078491B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2. Качество условий образования.</w:t>
            </w:r>
          </w:p>
          <w:p w:rsidR="0078491B" w:rsidRDefault="0078491B">
            <w:pPr>
              <w:jc w:val="center"/>
              <w:rPr>
                <w:sz w:val="20"/>
                <w:szCs w:val="20"/>
              </w:rPr>
            </w:pPr>
          </w:p>
        </w:tc>
      </w:tr>
      <w:tr w:rsidR="00431DBD" w:rsidTr="00AC409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>
              <w:rPr>
                <w:b/>
                <w:sz w:val="20"/>
                <w:szCs w:val="20"/>
              </w:rPr>
              <w:t>Кадровое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>педагогических работников, имеющих высшую и первую квалификационную категорию   / общая численность педагогических работников ДОУ   х 100%</w:t>
            </w:r>
          </w:p>
        </w:tc>
      </w:tr>
      <w:tr w:rsidR="00431DBD" w:rsidTr="00AC409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Доля молодых специалистов (в возрасте до 35 лет) в общей численности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>молодых специалистов (в возрасте до 35 лет)   / общая численность педагогических работников ДОУ   х 100%</w:t>
            </w:r>
          </w:p>
        </w:tc>
      </w:tr>
      <w:tr w:rsidR="00431DBD" w:rsidTr="00AC409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>педагогических работников, имеющих высшее профессиональное образование / общая численность педагогических работников ДОУ   х 100%</w:t>
            </w:r>
          </w:p>
        </w:tc>
      </w:tr>
      <w:tr w:rsidR="00431DBD" w:rsidTr="00AC4099">
        <w:trPr>
          <w:trHeight w:val="15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Доля педагогических работников, прошедших повышение квалификации или стажировку за последние три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>педагогических работников, прошедших повышение квалификации или стажировку за последние три года  / общая численность педагогических работников ДОУ   х 100%</w:t>
            </w:r>
          </w:p>
        </w:tc>
      </w:tr>
      <w:tr w:rsidR="00431DBD" w:rsidTr="00AC409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Участие педагогов в инновационных проектах за отчетный год (федеральных, региональных, муниципальных  программах, </w:t>
            </w:r>
            <w:r>
              <w:rPr>
                <w:rFonts w:ascii="Cambria" w:hAnsi="Cambria"/>
                <w:sz w:val="18"/>
                <w:szCs w:val="18"/>
              </w:rPr>
              <w:lastRenderedPageBreak/>
              <w:t>инновационных площадках, ресурсных центрах 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D1691E">
            <w:pPr>
              <w:rPr>
                <w:rFonts w:ascii="Cambria" w:hAnsi="Cambria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ДОУ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фед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ДОУ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рег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+ДО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баз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ДОУ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рес</m:t>
                    </m:r>
                  </m:sub>
                </m:sSub>
              </m:oMath>
            </m:oMathPara>
          </w:p>
          <w:p w:rsidR="00431DBD" w:rsidRDefault="00431DBD">
            <w:pPr>
              <w:rPr>
                <w:rFonts w:ascii="Cambria" w:hAnsi="Cambria"/>
                <w:sz w:val="18"/>
                <w:szCs w:val="18"/>
              </w:rPr>
            </w:pPr>
          </w:p>
          <w:p w:rsidR="00431DBD" w:rsidRDefault="00431DB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где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ДОУ</w:t>
            </w:r>
            <w:r>
              <w:rPr>
                <w:rFonts w:ascii="Cambria" w:hAnsi="Cambria"/>
                <w:sz w:val="18"/>
                <w:szCs w:val="18"/>
                <w:vertAlign w:val="subscript"/>
              </w:rPr>
              <w:t>фед</w:t>
            </w:r>
            <w:proofErr w:type="spellEnd"/>
            <w:r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– реализация федеральных программ,</w:t>
            </w:r>
          </w:p>
          <w:p w:rsidR="00431DBD" w:rsidRDefault="00431DBD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ДОУ</w:t>
            </w:r>
            <w:r>
              <w:rPr>
                <w:rFonts w:ascii="Cambria" w:hAnsi="Cambria"/>
                <w:sz w:val="18"/>
                <w:szCs w:val="18"/>
                <w:vertAlign w:val="subscript"/>
              </w:rPr>
              <w:t>рег</w:t>
            </w:r>
            <w:proofErr w:type="spellEnd"/>
            <w:r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– реализация региональных программ,</w:t>
            </w:r>
          </w:p>
          <w:p w:rsidR="00431DBD" w:rsidRDefault="00431DBD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lastRenderedPageBreak/>
              <w:t>ДОУ</w:t>
            </w:r>
            <w:r>
              <w:rPr>
                <w:rFonts w:ascii="Cambria" w:hAnsi="Cambria"/>
                <w:sz w:val="18"/>
                <w:szCs w:val="18"/>
                <w:vertAlign w:val="subscript"/>
              </w:rPr>
              <w:t>инно</w:t>
            </w:r>
            <w:proofErr w:type="gramStart"/>
            <w:r>
              <w:rPr>
                <w:rFonts w:ascii="Cambria" w:hAnsi="Cambria"/>
                <w:sz w:val="18"/>
                <w:szCs w:val="18"/>
                <w:vertAlign w:val="subscript"/>
              </w:rPr>
              <w:t>в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–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реализация  инновационных площадок,</w:t>
            </w:r>
          </w:p>
          <w:p w:rsidR="00431DBD" w:rsidRDefault="00431DBD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ДОУ</w:t>
            </w:r>
            <w:r>
              <w:rPr>
                <w:rFonts w:ascii="Cambria" w:hAnsi="Cambria"/>
                <w:sz w:val="18"/>
                <w:szCs w:val="18"/>
                <w:vertAlign w:val="subscript"/>
              </w:rPr>
              <w:t>баз</w:t>
            </w:r>
            <w:proofErr w:type="spellEnd"/>
            <w:r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– статус базового учреждения по ФГОС,</w:t>
            </w:r>
          </w:p>
          <w:p w:rsidR="00431DBD" w:rsidRDefault="00431DBD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ДОУ</w:t>
            </w:r>
            <w:r>
              <w:rPr>
                <w:rFonts w:ascii="Cambria" w:hAnsi="Cambria"/>
                <w:sz w:val="18"/>
                <w:szCs w:val="18"/>
                <w:vertAlign w:val="subscript"/>
              </w:rPr>
              <w:t>рес</w:t>
            </w:r>
            <w:proofErr w:type="spellEnd"/>
            <w:r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– статус ресурсного центра,</w:t>
            </w:r>
          </w:p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</w:tr>
      <w:tr w:rsidR="00431DBD" w:rsidTr="00AC409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 w:rsidP="006A678D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Доля педагогических работников – победителей конкурсов муниципального, регионального, федерального этапов (ВКПМ «Воспитатель года»,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ОК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молодых педагогов «Начало», ОК на грант Губернатора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Св.обл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педагогическим работникам)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 w:rsidP="006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 xml:space="preserve">педагогических работников, победителей (1-3 места) конкурсов муниципального, регионального, федерального этапов (ВКПМ «Воспитатель года»,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ОК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молодых педагогов «Начало», ОК на грант Губернатора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Св.обл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педагогическим работникам)/ общая численность педагогических работников ДОУ   х 100%</w:t>
            </w:r>
          </w:p>
        </w:tc>
      </w:tr>
      <w:tr w:rsidR="00431DBD" w:rsidTr="00AC409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Доля педагогических работников, предъявивших опыт в очном участии в муниципальных педагогических конференциях, выставочной деятельности, педагогических чтениях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 w:rsidP="006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>педагогических работников, предъявивших опыт в очном участии в муниципальных педагогических конференциях, выставочной деятельности, педагогических чтениях / общая численность педагогических работников ДОУ   х 100%</w:t>
            </w:r>
          </w:p>
        </w:tc>
      </w:tr>
      <w:tr w:rsidR="00431DBD" w:rsidTr="00AC409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Доля педагогических работников, предъявивших опыт в очном участии в региональных, федеральных, международных педагогических конференциях, выставочной деятельности, педагогических чтениях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>педагогических работников, предъявивших опыт в очном участии в региональных, федеральных, международных педагогических конференциях, выставочной деятельности, педагогических чтениях / общая численность педагогических работников ДОУ   х 100%</w:t>
            </w:r>
          </w:p>
        </w:tc>
      </w:tr>
      <w:tr w:rsidR="00431DBD" w:rsidTr="00AC409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Доля педагогических работников, имеющих публикации в региональных, федеральных, международных педагогических изданиях, сборниках, книгах, СМИ (</w:t>
            </w:r>
            <w:r>
              <w:rPr>
                <w:bCs/>
                <w:sz w:val="20"/>
                <w:szCs w:val="20"/>
              </w:rPr>
              <w:t>если 1 педагогический работник имеет несколько публикаций, то за 1 год он учитывается 1 раз)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 w:rsidP="007B020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>педагогических работников, имеющих публикации в региональных, федеральных, международных педагогических изданиях, сборниках, книгах, СМИ / общая численность педагогических работников ДОУ   х 100%</w:t>
            </w:r>
          </w:p>
        </w:tc>
      </w:tr>
      <w:tr w:rsidR="00431DBD" w:rsidTr="00AC409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7B020D" w:rsidP="00996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="00431DBD">
              <w:rPr>
                <w:sz w:val="20"/>
                <w:szCs w:val="20"/>
              </w:rPr>
              <w:t>педагогических работников, представ</w:t>
            </w:r>
            <w:r w:rsidR="00996B24">
              <w:rPr>
                <w:sz w:val="20"/>
                <w:szCs w:val="20"/>
              </w:rPr>
              <w:t>ивши</w:t>
            </w:r>
            <w:r w:rsidR="00431DBD">
              <w:rPr>
                <w:sz w:val="20"/>
                <w:szCs w:val="20"/>
              </w:rPr>
              <w:t xml:space="preserve">х собственный профессиональный опыт или опыт педагогического коллектива по различным направлениям, в ходе работы городских методических объединений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7B020D" w:rsidP="007B020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 w:rsidP="000E5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работников, представ</w:t>
            </w:r>
            <w:r w:rsidR="00996B24">
              <w:rPr>
                <w:sz w:val="20"/>
                <w:szCs w:val="20"/>
              </w:rPr>
              <w:t>ивш</w:t>
            </w:r>
            <w:r>
              <w:rPr>
                <w:sz w:val="20"/>
                <w:szCs w:val="20"/>
              </w:rPr>
              <w:t>их собственный профессиональный опыт или опыт педагогического коллектива по различным направлениям, в ходе работы городских методических объединений</w:t>
            </w:r>
            <w:r w:rsidR="000E5603">
              <w:rPr>
                <w:sz w:val="20"/>
                <w:szCs w:val="20"/>
              </w:rPr>
              <w:t xml:space="preserve"> (</w:t>
            </w:r>
            <w:proofErr w:type="gramStart"/>
            <w:r w:rsidR="000E5603">
              <w:rPr>
                <w:sz w:val="20"/>
                <w:szCs w:val="20"/>
              </w:rPr>
              <w:t>ПР</w:t>
            </w:r>
            <w:proofErr w:type="gramEnd"/>
            <w:r w:rsidR="000E5603">
              <w:rPr>
                <w:sz w:val="20"/>
                <w:szCs w:val="20"/>
              </w:rPr>
              <w:t xml:space="preserve"> считается только 1 раз)</w:t>
            </w:r>
            <w:r w:rsidR="007B020D">
              <w:rPr>
                <w:sz w:val="20"/>
                <w:szCs w:val="20"/>
              </w:rPr>
              <w:t xml:space="preserve"> / Общее количеств</w:t>
            </w:r>
            <w:r w:rsidR="000E5603">
              <w:rPr>
                <w:sz w:val="20"/>
                <w:szCs w:val="20"/>
              </w:rPr>
              <w:t xml:space="preserve">о </w:t>
            </w:r>
            <w:r w:rsidR="007B020D">
              <w:rPr>
                <w:sz w:val="20"/>
                <w:szCs w:val="20"/>
              </w:rPr>
              <w:t>педагогических работнико</w:t>
            </w:r>
            <w:r w:rsidR="000E5603">
              <w:rPr>
                <w:sz w:val="20"/>
                <w:szCs w:val="20"/>
              </w:rPr>
              <w:t>в в ДОУ  х  100 %</w:t>
            </w:r>
            <w:r w:rsidR="007B020D">
              <w:rPr>
                <w:sz w:val="20"/>
                <w:szCs w:val="20"/>
              </w:rPr>
              <w:t xml:space="preserve"> </w:t>
            </w:r>
          </w:p>
        </w:tc>
      </w:tr>
      <w:tr w:rsidR="00431DBD" w:rsidTr="00DD1D3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>
              <w:rPr>
                <w:b/>
                <w:sz w:val="20"/>
                <w:szCs w:val="20"/>
              </w:rPr>
              <w:t xml:space="preserve">Инфраструктура дошкольного образовательного учреждения (материально – технические, учебно – </w:t>
            </w:r>
            <w:r>
              <w:rPr>
                <w:b/>
                <w:sz w:val="20"/>
                <w:szCs w:val="20"/>
              </w:rPr>
              <w:lastRenderedPageBreak/>
              <w:t>методические</w:t>
            </w:r>
            <w:r w:rsidR="00996B24">
              <w:rPr>
                <w:b/>
                <w:sz w:val="20"/>
                <w:szCs w:val="20"/>
              </w:rPr>
              <w:t>, организационные</w:t>
            </w:r>
            <w:r>
              <w:rPr>
                <w:b/>
                <w:sz w:val="20"/>
                <w:szCs w:val="20"/>
              </w:rPr>
              <w:t xml:space="preserve"> условия)</w:t>
            </w:r>
            <w:r w:rsidRPr="00B76B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 xml:space="preserve">Доля  </w:t>
            </w:r>
            <w:r w:rsidRPr="00E23FC8">
              <w:rPr>
                <w:color w:val="000000"/>
                <w:sz w:val="20"/>
                <w:szCs w:val="20"/>
              </w:rPr>
              <w:t>ПК,</w:t>
            </w:r>
            <w:r>
              <w:rPr>
                <w:color w:val="000000"/>
                <w:sz w:val="20"/>
                <w:szCs w:val="20"/>
              </w:rPr>
              <w:t xml:space="preserve"> имеющих доступ к сети Интернет в дошкольном образовательном учреждении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7B020D" w:rsidP="007B020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ПК, </w:t>
            </w:r>
            <w:r>
              <w:rPr>
                <w:color w:val="000000"/>
                <w:sz w:val="20"/>
                <w:szCs w:val="20"/>
              </w:rPr>
              <w:t>имеющих доступ к сети Интернет в дошкольном образовательном учреждении   / общее количество ПК в ДОУ   х 100%</w:t>
            </w:r>
          </w:p>
        </w:tc>
      </w:tr>
      <w:tr w:rsidR="00431DBD" w:rsidTr="00DD1D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Pr="00857BAA" w:rsidRDefault="00431DBD" w:rsidP="00E23FC8">
            <w:pPr>
              <w:rPr>
                <w:color w:val="000000"/>
                <w:sz w:val="20"/>
                <w:szCs w:val="20"/>
              </w:rPr>
            </w:pPr>
            <w:r w:rsidRPr="00857BAA">
              <w:rPr>
                <w:color w:val="000000"/>
                <w:sz w:val="20"/>
                <w:szCs w:val="20"/>
              </w:rPr>
              <w:t xml:space="preserve">Наличие в образовательном учреждении 1 и более </w:t>
            </w:r>
            <w:r w:rsidRPr="00857BAA">
              <w:rPr>
                <w:color w:val="000000"/>
                <w:sz w:val="20"/>
                <w:szCs w:val="20"/>
              </w:rPr>
              <w:lastRenderedPageBreak/>
              <w:t xml:space="preserve">локальных </w:t>
            </w:r>
            <w:r w:rsidRPr="00E23FC8">
              <w:rPr>
                <w:color w:val="000000"/>
                <w:sz w:val="20"/>
                <w:szCs w:val="20"/>
              </w:rPr>
              <w:t>сетей</w:t>
            </w:r>
            <w:r w:rsidRPr="00904183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D0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Pr="00137C9C" w:rsidRDefault="00431DBD" w:rsidP="006E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Pr="00137C9C" w:rsidRDefault="00431DBD" w:rsidP="006E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</w:tc>
      </w:tr>
      <w:tr w:rsidR="00431DBD" w:rsidTr="00DD1D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FE11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5D05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Обеспеченность помещениями, площадками для прогулок  в соответствии с  требованиями ФГОС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5D0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5D05A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5D05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Соответствие требованиям ФГОС на 75-100 % = 10</w:t>
            </w:r>
          </w:p>
          <w:p w:rsidR="00431DBD" w:rsidRDefault="00431DBD" w:rsidP="005D05A0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Соответствие требованиям ФГОС менее чем на 75 % = 0</w:t>
            </w:r>
          </w:p>
        </w:tc>
      </w:tr>
      <w:tr w:rsidR="00431DBD" w:rsidTr="00DD1D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FE11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350A22" w:rsidRDefault="00431DBD" w:rsidP="005F48E5">
            <w:pPr>
              <w:rPr>
                <w:sz w:val="20"/>
                <w:szCs w:val="20"/>
              </w:rPr>
            </w:pPr>
            <w:r w:rsidRPr="00350A22">
              <w:rPr>
                <w:color w:val="000000"/>
                <w:sz w:val="20"/>
                <w:szCs w:val="20"/>
              </w:rPr>
              <w:t>Площади помещений для образовательного процесса, используемых в расчете на одного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Pr="00137C9C" w:rsidRDefault="00431DBD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площади </w:t>
            </w:r>
            <w:r w:rsidRPr="00350A22">
              <w:rPr>
                <w:color w:val="000000"/>
                <w:sz w:val="20"/>
                <w:szCs w:val="20"/>
              </w:rPr>
              <w:t>помещений используемых для образовательного процесса, в расчете на одного ребенка</w:t>
            </w:r>
            <w:r>
              <w:rPr>
                <w:sz w:val="20"/>
                <w:szCs w:val="20"/>
              </w:rPr>
              <w:t xml:space="preserve"> (в соответствии с 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31DBD" w:rsidTr="00DD1D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FE11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68A9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5</w:t>
            </w:r>
            <w:r w:rsidRPr="00C468A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дошкольном образовательном учреждении действующих коллегиальных   органов  управления в соответствии с ФЗ № 273 «Об образовании в РФ»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  <w:p w:rsidR="00C766E6" w:rsidRDefault="00C766E6">
            <w:pPr>
              <w:jc w:val="both"/>
              <w:rPr>
                <w:sz w:val="20"/>
                <w:szCs w:val="20"/>
              </w:rPr>
            </w:pPr>
          </w:p>
        </w:tc>
      </w:tr>
      <w:tr w:rsidR="00431DBD" w:rsidTr="00DD1D3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 w:rsidP="00C468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подтвержденных служебными расследованиями фактов несоблюдения прав обучающихся в ДОУ, некачественного предоставления образовательных услуг по обращениям граждан в МО Управление образованием, в Министерство общего и профессионального образования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>в.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D" w:rsidRDefault="00431DBD" w:rsidP="00A92C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фактов </w:t>
            </w:r>
            <w:r>
              <w:rPr>
                <w:color w:val="000000"/>
                <w:sz w:val="20"/>
                <w:szCs w:val="20"/>
              </w:rPr>
              <w:t>несоблюдения прав обучающихся в ДОУ, некачественного предоставления образовательных услуг по обращениям граждан в МО Управление образованием, в Министерство общего и профессионального образования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>в. обл.</w:t>
            </w:r>
          </w:p>
        </w:tc>
      </w:tr>
    </w:tbl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5262FA" w:rsidRDefault="005262FA" w:rsidP="005262FA">
      <w:pPr>
        <w:jc w:val="center"/>
      </w:pPr>
    </w:p>
    <w:p w:rsidR="006A6446" w:rsidRDefault="006A6446"/>
    <w:sectPr w:rsidR="006A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E1"/>
    <w:rsid w:val="000E5603"/>
    <w:rsid w:val="002213F3"/>
    <w:rsid w:val="00223B23"/>
    <w:rsid w:val="002378B9"/>
    <w:rsid w:val="002F1636"/>
    <w:rsid w:val="003476FD"/>
    <w:rsid w:val="00385027"/>
    <w:rsid w:val="00386B3F"/>
    <w:rsid w:val="00431DBD"/>
    <w:rsid w:val="00495EB8"/>
    <w:rsid w:val="004F2F55"/>
    <w:rsid w:val="0050047F"/>
    <w:rsid w:val="005262FA"/>
    <w:rsid w:val="00583C85"/>
    <w:rsid w:val="00637FA9"/>
    <w:rsid w:val="006A6446"/>
    <w:rsid w:val="006A678D"/>
    <w:rsid w:val="006E7CFC"/>
    <w:rsid w:val="006F5281"/>
    <w:rsid w:val="0078491B"/>
    <w:rsid w:val="007B020D"/>
    <w:rsid w:val="00817228"/>
    <w:rsid w:val="00856FE1"/>
    <w:rsid w:val="008A0BE4"/>
    <w:rsid w:val="008C4307"/>
    <w:rsid w:val="009863F0"/>
    <w:rsid w:val="00996B24"/>
    <w:rsid w:val="00A34E9F"/>
    <w:rsid w:val="00A92C18"/>
    <w:rsid w:val="00A93DFF"/>
    <w:rsid w:val="00C02665"/>
    <w:rsid w:val="00C468A9"/>
    <w:rsid w:val="00C766E6"/>
    <w:rsid w:val="00D1691E"/>
    <w:rsid w:val="00E23FC8"/>
    <w:rsid w:val="00E42324"/>
    <w:rsid w:val="00E46450"/>
    <w:rsid w:val="00FA70E5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2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62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2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62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1406</Words>
  <Characters>10426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2014-06-04T12:03:00Z</cp:lastPrinted>
  <dcterms:created xsi:type="dcterms:W3CDTF">2014-05-19T08:54:00Z</dcterms:created>
  <dcterms:modified xsi:type="dcterms:W3CDTF">2014-06-04T12:03:00Z</dcterms:modified>
</cp:coreProperties>
</file>