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752"/>
        <w:gridCol w:w="4753"/>
      </w:tblGrid>
      <w:tr w:rsidR="009B55A9" w:rsidRPr="009B55A9" w:rsidTr="009B55A9">
        <w:trPr>
          <w:tblCellSpacing w:w="0" w:type="dxa"/>
        </w:trPr>
        <w:tc>
          <w:tcPr>
            <w:tcW w:w="2500" w:type="pct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B55A9" w:rsidRPr="009B55A9" w:rsidRDefault="009B55A9" w:rsidP="009B5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Times New Roman" w:hAnsi="Times New Roman" w:cs="Times New Roman"/>
                <w:sz w:val="24"/>
                <w:szCs w:val="24"/>
              </w:rPr>
              <w:t>10 декабря 1995 года</w:t>
            </w: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9B55A9" w:rsidRPr="009B55A9" w:rsidRDefault="009B55A9" w:rsidP="009B55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55A9">
              <w:rPr>
                <w:rFonts w:ascii="Times New Roman" w:eastAsia="Times New Roman" w:hAnsi="Times New Roman" w:cs="Times New Roman"/>
                <w:sz w:val="24"/>
                <w:szCs w:val="24"/>
              </w:rPr>
              <w:t>N 196-ФЗ</w:t>
            </w:r>
          </w:p>
        </w:tc>
      </w:tr>
    </w:tbl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ФЕДЕРАЛЬНЫЙ ЗАКОН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</w:t>
      </w:r>
      <w:r w:rsidRPr="009B55A9">
        <w:rPr>
          <w:rFonts w:ascii="Times New Roman" w:eastAsia="Times New Roman" w:hAnsi="Times New Roman" w:cs="Times New Roman"/>
          <w:b/>
          <w:bCs/>
          <w:sz w:val="26"/>
        </w:rPr>
        <w:t>БЕЗОПАСНОСТИ</w:t>
      </w: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B55A9">
        <w:rPr>
          <w:rFonts w:ascii="Times New Roman" w:eastAsia="Times New Roman" w:hAnsi="Times New Roman" w:cs="Times New Roman"/>
          <w:b/>
          <w:bCs/>
          <w:sz w:val="26"/>
        </w:rPr>
        <w:t>ДОРОЖНОГО</w:t>
      </w: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9B55A9">
        <w:rPr>
          <w:rFonts w:ascii="Times New Roman" w:eastAsia="Times New Roman" w:hAnsi="Times New Roman" w:cs="Times New Roman"/>
          <w:b/>
          <w:bCs/>
          <w:sz w:val="26"/>
        </w:rPr>
        <w:t>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Принят</w:t>
      </w:r>
    </w:p>
    <w:p w:rsidR="009B55A9" w:rsidRPr="009B55A9" w:rsidRDefault="009B55A9" w:rsidP="009B5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Государственной Думой</w:t>
      </w:r>
    </w:p>
    <w:p w:rsidR="009B55A9" w:rsidRPr="009B55A9" w:rsidRDefault="009B55A9" w:rsidP="009B5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15 ноября 1995 года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Федеральных законов от 02.03.1999 N 41-ФЗ,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от 25.04.2002 N 41-ФЗ, от 10.01.2003 N 15-ФЗ,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от 22.08.2004 N 122-ФЗ, от 18.12.2006 N 232-ФЗ,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от 08.11.2007 N 257-ФЗ, от 01.12.2007 N 309-ФЗ,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от 30.12.2008 N 313-ФЗ, от 25.11.2009 N 267-ФЗ,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от 23.07.2010 N 169-ФЗ, от 27.07.2010 N 227-ФЗ,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от 21.04.2011 N 69-ФЗ, от 01.07.2011 N 170-ФЗ,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от 11.07.2011 N 192-ФЗ, от 18.07.2011 N 242-ФЗ,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от 19.07.2011 N 248-ФЗ, от 14.06.2012 N 78-ФЗ,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от 28.07.2012 N 131-ФЗ, от 26.04.2013 N 65-ФЗ)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Обзор изменений данного документа)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  <w:t> 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I. ОБЩИЕ ПОЛОЖЕНИЯ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1. Задачи настоящего Федерального закона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Настоящий Федеральный закон определяет правовые основы обеспечения безопасности дорожного движения на территории Российской Федерации.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предупреждения дорожно-транспортных происшествий, снижения тяжести их последствий.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2. Основные термины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Для целей настоящего Федерального закона применяются следующие основные термины: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дорожное движение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дорожно-транспортное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участник дорожного движения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тротуары, обочины и разделительные полосы при их наличии;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транспортное средство - устройство, предназначенное для перевозки по дорогам людей, грузов или оборудования, установленного на нем.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3. Основные принципы обеспечения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Основными принципами обеспечения безопасности дорожного движения являются: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соблюдение интересов граждан, общества и государства при обеспечении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программно-целевой подход к деятельности по обеспечению безопасности дорожного движения.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4. Правовые основы безопасности дорожного движения в Российской Федерации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11.07.2011 N 192-ФЗ)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Законодательство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нормативных правовых актов субъектов Российской Федерации, муниципальных правовых актов.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11.07.2011 N 192-ФЗ)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  <w:t> 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II. ГОСУДАРСТВЕННАЯ ПОЛИТИКА В ОБЛАСТИ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ОБЕСПЕЧЕНИЯ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5. Основные направления обеспечения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дорожного движения осуществляется посредством: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установления полномочий и ответственности Правительства Российской Федерации,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11.07.2011 N 192-ФЗ)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 xml:space="preserve">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объединений, юридических и физических лиц в целях </w:t>
      </w:r>
      <w:r w:rsidRPr="009B55A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предупреждения дорожно-транспортных происшествий и снижения тяжести их последствий;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регулирования деятельности на автомобильном, городском наземном электрическом транспорте и в дорожном хозяйстве;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правил, стандартов, технических норм и других нормативных документов;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осуществления деятельности по организации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материального и финансового обеспечения мероприятий по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проведения комплекса мероприятий по медицинскому обеспечению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осуществления обязательной сертификации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30.12.2008 N 313-ФЗ)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лицензирования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10.01.2003 N 15-ФЗ)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проведения социально ориентированной политики в области страхования на транспорте;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осуществления федерального государственного надзора в области обеспечения безопасности дорожного движения.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6. Полномочия Российской Федерации, субъектов Российской Федерации и органов местного самоуправления в области обеспечения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В ведении Российской Федерации находятся: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формирование и проведение на территории Российской Федерации единой государственной политики в области обеспечения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установление правовых основ обеспечения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установление единой системы технических регламентов, правил, стандартов, технических норм и других нормативных документов по вопросам обеспечения безопасности дорожного движения;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контроль за соответствием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создание федеральных органов исполнительной власти, обеспечивающих реализацию государственной политики в области обеспечения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абзац утратил силу. - Федеральный закон от 22.08.2004 N 122-ФЗ;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организация и осуществление федерального государственного надзора в области обеспечения безопасности дорожного движения;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координация деятельности органов исполнительной власти субъектов Российской Федерации в области обеспечения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заключение международных договоров Российской Федерации в области обеспечения безопасности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Полномочия федеральных органов исполнительной власти в области обеспечения безопасности дорожного движения являются расходными обязательствами Российской Федерации.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в области обеспечения безопасности дорожного движения.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(п. 2 в ред. Федерального закона от 22.08.2004 N 122-ФЗ)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принятие решений о временных ограничении или прекращении движения транспортных средств на автомобильных дорогах регионального или межмуниципального значения в целях обеспечения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осуществление мероприятий по предупреждению детского дорожно-транспортного травматизма;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участие в организации подготовки и переподготовки водителей транспортных средств;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информирование граждан о правилах и требованиях в области обеспечения безопасности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обязательствами субъектов Российской Федерации.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(п. 3 в ред. Федерального закона от 11.07.2011 N 192-ФЗ)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4. К полномочиям органов местного самоуправления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обеспечения безопасности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решений о временных ограничении или прекращении движения транспортных средств на автомобильных дорогах местного значения вне границ </w:t>
      </w:r>
      <w:r w:rsidRPr="009B55A9">
        <w:rPr>
          <w:rFonts w:ascii="Times New Roman" w:eastAsia="Times New Roman" w:hAnsi="Times New Roman" w:cs="Times New Roman"/>
          <w:sz w:val="24"/>
          <w:szCs w:val="24"/>
        </w:rPr>
        <w:lastRenderedPageBreak/>
        <w:t>населенных пунктов в границах муниципального района в целях обеспечения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участие в осуществлении мероприятий по предупреждению детского дорожно-транспортного травматизма на территории муниципального района.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городского округа при осуществлении дорожной деятельности, включая: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принятие решений о временных ограничении или прекращении движения транспортных средств на автомобильных дорогах местного значения в границах городского округа в целях обеспечения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участие в осуществлении мероприятий по предупреждению детского дорожно-транспортного травматизма на территории городского округа.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Полномочия органов местного самоуправления в области обеспечения безопасности дорожного движения являются расходными обязательствами муниципальных образований.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(п. 4 в ред. Федерального закона от 11.07.2011 N 192-ФЗ)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7. Исключена. - Федеральный закон от 10.01.2003 N 15-ФЗ.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Общественные объединения, созданные для защиты прав и законных интересов граждан, участвующих в дорожном движении, в целях объединения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законами порядке: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вносить в федеральные органы исполнительной власти и органы исполнительной власти субъектов Российской Федерации предложения по осуществлению мероприятий и совершенствованию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профилактике аварийности.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объединения к проведению мероприятий по обеспечению безопасности дорожного движения.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9. Организация государственного учета основных показателей состояния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 xml:space="preserve">1. На территории Российской Федерации осуществляется 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правил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</w:t>
      </w:r>
      <w:r w:rsidRPr="009B55A9">
        <w:rPr>
          <w:rFonts w:ascii="Times New Roman" w:eastAsia="Times New Roman" w:hAnsi="Times New Roman" w:cs="Times New Roman"/>
          <w:sz w:val="24"/>
          <w:szCs w:val="24"/>
        </w:rPr>
        <w:lastRenderedPageBreak/>
        <w:t>состояние безопасности дорожного движения и результаты деятельности по ее обеспечению.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формированию и реализации государственной политики в области обеспечения безопасности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Правительством Российской Федерации.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  <w:t> 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III. ПРОГРАММЫ ОБЕСПЕЧЕНИЯ БЕЗОПАСНОСТИ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10. Программы обеспечения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В целях реализации государственной политики в области обеспечения безопасности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Федеральные программы разрабатываются в соответствии с требованиями к таким программам, утверждаемыми Правительством Российской Федерации.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источников.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  <w:t> 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IV. ОСНОВНЫЕ ТРЕБОВАНИЯ ПО ОБЕСПЕЧЕНИЮ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Проектирование,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реконструированных дорог требованиям технических регламентов и других нормативных документов 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требованиями законодательства Российской Федерации о градостроительной деятельности.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Федеральных законов от 18.12.2006 N 232-ФЗ, от 19.07.2011 N 248-ФЗ)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Ответственность за соответствие дорог установленным требованиям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При проектировании, строительстве и реконструкции дорог не допускается снижение капитальных затрат за счет инженерных решений, отрицательно влияющих на безопасность дорожного движения.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12. Основные требования по обеспечению безопасности дорожного движения при ремонте и содержании дорог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Ремонт и содержание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19.07.2011 N 248-ФЗ)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Федеральных законов от 08.11.2007 N 257-ФЗ, от 19.07.2011 N 248-ФЗ)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13. Обустройство дорог объектами сервиса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учреждений здравоохранения и связи, а равно информацию о безопасных условиях движения на соответствующих участках дорог.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14. Временные ограничение или прекращение движения транспортных средств по автомобильным дорогам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21.04.2011 N 69-ФЗ)</w:t>
      </w:r>
    </w:p>
    <w:p w:rsidR="009B55A9" w:rsidRPr="009B55A9" w:rsidRDefault="009B55A9" w:rsidP="009B55A9">
      <w:pPr>
        <w:spacing w:after="0" w:line="240" w:lineRule="auto"/>
        <w:ind w:firstLine="51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органом местного самоуправления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оборудования, запасных частей и принадлежностей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Транспортные средства,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части и принадлежности транспортных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30.12.2008 N 313-ФЗ)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средств, подлежащих реализации на территории Российской Федерации, определяется законодательством Российской Федерации.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30.12.2008 N 313-ФЗ)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Постановлением Конституционного Суда РФ от 22.04.2011 N 5-П положение пункта 3 статьи 15 признано не противоречащим Конституции РФ, поскольку по конституционно-правовому смыслу данного законоположения не предполагается отказ в защите прав собственника транспортного средства при рассмотрении по его требованию судом дела о восстановлении регистрационного учета этого транспортного средства, приобретенного на законных основаниях, исходя из одного лишь факта подделки иным, помимо собственника, лицом паспорта транспортного средства.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Допуск транспортных средств, предназначенных для участия в дорожном движении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предусмотренных законодательством Российской Федерации, отдельные действия по регистрации транспортных средств и выдача соответствующих документов осуществляются в том числе в электронной форме.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27.07.2010 N 227-ФЗ)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4. После внесения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необходимо проведение повторной сертификации или повторного декларирования соответствия.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30.12.2008 N 313-ФЗ)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16. Основные требования по обеспечению безопасности дорожного движения при эксплуатации транспортных средств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Обязанность по поддержанию транспортных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КонсультантПлюс: примечание.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РФ от 07.05.2003 N 263 утверждены Правила обязательного страхования гражданской ответственности владельцев транспортных средств.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 xml:space="preserve">3. Владельцы транспортных средств должны осуществлять обязательное страхование своей гражданской ответственности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</w:t>
      </w:r>
      <w:r w:rsidRPr="009B55A9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(п. 3 в ред. Федерального закона от 01.07.2011 N 170-ФЗ)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17. Технический осмотр транспортных средств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01.07.2011 N 170-ФЗ)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законодательством в области технического осмотра транспортных средств.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(п. 1 в ред. Федерального закона от 01.07.2011 N 170-ФЗ)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Утратил силу с 1 января 2012 года. - Федеральный закон от 01.07.2011 N 170-ФЗ.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18. Основные требования по обеспечению безопасности дорожного движения при техническом обслуживании и ремонте транспортных средств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Техническое обслуживание и ремонт транспортных средств в целях содержания их в исправном состоянии должны обеспечивать безопасность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Федеральных законов от 10.01.2003 N 15-ФЗ, от 30.12.2008 N 313-ФЗ)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19. Основания и порядок запрещения эксплуатации транспортных средств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Запрещается эксплуатация транспортных средств при наличии у них технических неисправностей, создающих угрозу безопасности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транспортных средств и условия, при которых запрещается их эксплуатация, определяются Правительством Российской Федерации.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Запрещается эксплуатация транспортных средств, владельцами которых не исполнена установленная федеральным законом обязанность по страхованию своей гражданской ответственности.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(п. 2 введен Федеральным законом от 25.04.2002 N 41-ФЗ)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2.1.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(п. 2.1 введен Федеральным законом от 23.07.2010 N 169-ФЗ)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Запрещение эксплуатации транспортного средства осуществляется уполномоченными на то должностными лицами.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соблюдать правила обеспечения безопасности перевозок пассажиров и грузов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(абзац введен Федеральным законом от 26.04.2013 N 65-ФЗ)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организовывать работу водителей в соответствии с требованиями, обеспечивающими безопасность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соблюдать установленный законодательством Российской Федерации режим труда и отдыха водителей;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анализировать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с привлечением работников органов здравоохранения предрейсовые медицинские осмотры водителей, мероприятия по совершенствованию водителями навыков оказания первой помощи пострадавшим в дорожно-транспортных происшествиях;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25.11.2009 N 267-ФЗ)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неисправностей, угрожающих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(абзац введен Федеральным законом от 25.04.2002 N 41-ФЗ)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тахографы).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устанавливаются в порядке, определяемом Правительством Российской Федерации.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(абзац введен Федеральным законом от 14.06.2012 N 78-ФЗ)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Юридическим лицам и индивидуальным предпринимателям запрещается в какой бы то ни было форме понуждать или поощрять водителей транспортных средств к нарушению ими требований безопасности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 xml:space="preserve"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 Российской Федерации о безопасности дорожного движения могут устанавливать специальные правила и предъявлять к водителям </w:t>
      </w:r>
      <w:r w:rsidRPr="009B55A9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транспортных средств дополнительные требования для обеспечения безопасности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4. Юридические лица и индивидуальные предприниматели, осуществляющие перевозки автомобильным транспортом и городским наземным электрическим транспортом, должны: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обеспечивать наличие в организации должностного лица, ответственного за обеспечение безопасности дорожного движения и прошедшего в установленном порядке аттестацию на право занимать соответствующую должность;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если иное не устанавливается федеральным законом;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обеспечивать наличие помещений и оборудования, позволяющих осуществлять стоянку, 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организовывать и проводить предрейсовый и послерейсовый медицинские осмотры водителей, предрейсовый контроль технического состояния транспортных средств.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Перечень мероприятий по подготовке работников к безопасной работе и транспортных средств к безопасной эксплуатации, периодичность проведения соответствующих проверок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(п. 4 введен Федеральным законом от 28.07.2012 N 131-ФЗ)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21. Мероприятия по организации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автомобильных дорог. Парковки (парковочные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(п. 1 в ред. Федерального закона от 21.04.2011 N 69-ФЗ)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Разработка и проведение указанных мероприятий осуществляются в соответствии с нормативными правовыми актами Российской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22. Требования по обеспечению безопасности дорожного движения в процессе его организации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предусмотрено проектами и схемами организации дорожного движения.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lastRenderedPageBreak/>
        <w:t>(в ред. Федерального закона от 19.07.2011 N 248-ФЗ)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дорожного движения не допускаются.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4. Единый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5. На дорогах Российской Федерации устанавливается правостороннее движение транспортных средств.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23. Медицинское обеспечение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средств, проведении предрейсовых, послерейсовых и текущих медицинских осмотров водителей транспортных средств, оказании медицинской помощи пострадавшим в дорожно-транспортных происшествиях, обучении участников дорожного движения, должностных лиц органов внутренних дел Российской Федерации и других специализированных подразделений, а также населения приемам оказания первой помощи лицам, пострадавшим в дорожно-транспортных происшествиях.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25.11.2009 N 267-ФЗ)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КонсультантПлюс: примечание.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Приказом Минздравсоцразвития РФ от 28.09.2010 N 831н утверждены единый образец Медицинской справки о допуске к управлению транспортными средствами и Инструкция по ее заполнению.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Выданные ранее медицинские справки о годности к управлению транспортными средствами действительны до указанной в них даты очередного переосвидетельствования водителя (кандидата в водители) (письмо Минздравсоцразвития РФ от 03.11.2010 N 14-6/10/2-10176).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Пострадавшим в дорожно-транспортных происшествиях оказывается первая помощь, а также медицинская помощь, которая заключается в: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оказании скорой медицинской помощи на месте дорожно-транспортного происшествия и в пути следования в лечебно-профилактическое учреждение;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КонсультантПлюс: примечание.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Приказом Минздравсоцразвития РФ от 10.08.2011 N 905н утверждены Требования к комплектации изделиями медицинского назначения укладки для оказания первой помощи пострадавшим в дорожно-транспортных происшествиях сотрудниками ГИБДД МВД РФ.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оказании первичной медико-санитарной помощи и специализированной медицинской помощи.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(п. 3 в ред. Федерального закона от 25.11.2009 N 267-ФЗ)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КонсультантПлюс: примечание.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По вопросу, касающемуся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см. Приказ Минздравсоцразвития РФ от 12.04.2011 N 302н.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noshade="t" o:hr="t" fillcolor="black" stroked="f"/>
        </w:pic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4. Периодичность обязательных медицинских освидетельствований, порядок их проведения, перечень медицинских противопоказаний, при которых гражданину Российской Федерации запрещается управлять транспортными средствами, а также порядок организации медицинской помощи пострадавшим в дорожно-транспортных происшествиях устанавливаются федеральным законом.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24. Права и обязанности участников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Права граждан на безопасные условия движения по дорогам Российской Федерации гарантируются государством и обеспечиваются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Реализация участниками дорожного движения своих прав не должна ограничивать или нарушать права других участников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Участники дорожного движения имеют право: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статье 13 настоящего Федерального закона, достоверную информацию о безопасных условиях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получать информацию от должностных лиц, указанных в статье 14 настоящего Федерального закона, о причинах установления ограничения или запрещения движения по дорогам;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помощь;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10.01.2003 N 15-ФЗ)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средства и (или) груза в результате дорожно-транспортного происшествия;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движения.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25. Условия получения права на управление транспортными средствами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lastRenderedPageBreak/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Граждане Российской Федерации, достигшие установленного настоящей статьей возраста и не имеющие ограничений к водительской деятельности, могут после соответствующей подготовки быть допущены к экзаменам на получение права на управление транспортными средствами.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К экзаменам на получение права на управление транспортными средствами категории "В" и категории "С" могут быть допущены лица, достигшие семнадцатилетнего возраста и прошедшие соответствующую подготовку в общеобразовательных учреждениях, образовательных учреждениях начального профессионального образования, если такая подготовка предусмотрена образовательными программами, специализированных юношеских автомобильных школах, а также в иных организациях, осуществляющих подготовку водителей транспортных средств по направлениям военных комиссариатов. Водительские удостоверения указанные лица получают по достижении ими восемнадцатилетнего возраста.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(абзац введен Федеральным законом от 02.03.1999 N 41-ФЗ)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Право на управление транспортными средствами предоставляется: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мотоциклами, мотороллерами и другими мототранспортными средствами (категория "А") - лицам, достигшим шестнадцатилетнего возраста;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автомобилями, разрешенная максимальная масса которых не превышает 3500 килограммов и число сидячих мест которых, помимо сиденья водителя, не превышает восьми (категория "В"), а также автомобилями, разрешенная максимальная масса которых превышает 3500 килограммов, за исключением относящихся к категории "Д" (категория "С"), - лицам, достигшим восемнадцатилетнего возраста;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автомобилями, предназначенными для перевозки пассажиров и имеющими, помимо сиденья водителя, более восьми сидячих мест (категория "Д"), - лицам, достигшим двадцатилетнего возраста;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составами транспортных средств (категория "Е") - лицам, имеющим право на управление транспортными средствами категорий "В", "С" или "Д", - при наличии стажа управления транспортным средством соответствующей категории не менее 12 месяцев;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трамваями и троллейбусами - лицам, достигшим двадцатилетнего возраста.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26. Основные требования по подготовке водителей транспортных средств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Допускаются к сдаче экзаменов на получение права на управление транспортными средствами граждане, прошедшие соответствующую подготовку в объеме, предусмотренном учебными планами и программами подготовки водителей транспортных средств соответствующей категории.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Допускается самостоятельная подготовка водителей на получение права управления транспортными средствами категорий "А" и "В" в объеме соответствующих программ.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Типовые программы подготовки водителей транспортных средств соответствующих категорий разрабатываются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01.12.2007 N 309-ФЗ)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27. Получение права на управление транспортными средствами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Право на управление транспортными средствами предоставляется гражданам, сдавшим квалификационные экзамены, при условиях, перечисленных в статье 25 настоящего Федерального закона.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 xml:space="preserve">2. Право на управление транспортными средствами подтверждается соответствующим удостоверением. На территории Российской Федерации действуют </w:t>
      </w:r>
      <w:r w:rsidRPr="009B55A9">
        <w:rPr>
          <w:rFonts w:ascii="Times New Roman" w:eastAsia="Times New Roman" w:hAnsi="Times New Roman" w:cs="Times New Roman"/>
          <w:sz w:val="24"/>
          <w:szCs w:val="24"/>
        </w:rPr>
        <w:lastRenderedPageBreak/>
        <w:t>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Порядок сдачи квалификационных экзаменов и выдачи водительских удостоверений устанавливается Правительством Российской Федерации.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28. Основания прекращения действия права на управление транспортными средствами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Основаниями прекращения действия права на управление транспортными средствами являются: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истечение установленного срока действия водительского удостоверения;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ухудшение здоровья водителя, препятствующее безопасному управлению транспортными средствами, подтвержденное медицинским заключением;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лишение права на управление транспортными средствами.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Виды правонарушений, влекущих в качестве меры ответственности лишение права на управление транспортными средствами либо ограничение такого права, устанавливаются федеральным законом.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29. Обучение граждан правилам безопасного поведения на автомобильных дорогах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Обучение граждан правилам безопасного поведения на дорогах проводится в дошкольных, общеобразовательных, специальных образовательных учреждениях различных организационно-правовых форм, получивших лицензию на осуществление образовательной деятельности в установленном порядке.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Обучение граждан правилам безопасного поведения на автомобильных дорогах проводится в соответствии с типовыми программами и методическими рекомендациями, разрабатываемыми совместно федеральными органами исполнительной власти, осуществляющими управление соответственно в области транспорта, образования, здравоохранения и социальной защиты населения.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Положения об обязательном обучении граждан правилам безопасного поведения на дорогах включаются в соответствующие федеральные государственные образовательные стандарты.</w:t>
      </w:r>
    </w:p>
    <w:p w:rsidR="009B55A9" w:rsidRPr="009B55A9" w:rsidRDefault="009B55A9" w:rsidP="009B55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01.12.2007 N 309-ФЗ)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4. Органы внутренних дел Российской Федерации и государственные средства массовой информации обязаны оказывать помощь соответствующим органам исполнительной власти в проведении мероприятий по обучению граждан правилам безопасного поведения на дорогах.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  <w:t> 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V. ФЕДЕРАЛЬНЫЙ ГОСУДАРСТВЕННЫЙ НАДЗОР В ОБЛАСТИ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ОБЕСПЕЧЕНИЯ БЕЗОПАСНОСТИ ДОРОЖНОГО ДВИЖЕНИЯ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30. Федеральный государственный надзор в области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(в ред. Федерального закона от 18.07.2011 N 242-ФЗ)</w:t>
      </w:r>
    </w:p>
    <w:p w:rsidR="009B55A9" w:rsidRPr="009B55A9" w:rsidRDefault="009B55A9" w:rsidP="009B55A9">
      <w:pPr>
        <w:spacing w:after="0" w:line="240" w:lineRule="auto"/>
        <w:ind w:firstLine="51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(см. текст в предыдущей редакции)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 xml:space="preserve">1.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транспортных средств, выполняющими работы и предоставляющими услуги по техническому обслуживанию и </w:t>
      </w:r>
      <w:r w:rsidRPr="009B55A9">
        <w:rPr>
          <w:rFonts w:ascii="Times New Roman" w:eastAsia="Times New Roman" w:hAnsi="Times New Roman" w:cs="Times New Roman"/>
          <w:sz w:val="24"/>
          <w:szCs w:val="24"/>
        </w:rPr>
        <w:lastRenderedPageBreak/>
        <w:t>ремонту транспортных средств юридическими лицами, индивидуальными предпринимателями (далее - юридические лица, индивидуальные предприниматели) и гражданами - участниками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Федеральный государственный надзор в области безопасности дорожного движения осуществляется уполномоченными федеральными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К отношениям, связанным с осуществлением федерального государственного надзора в области безопасности дорожного движения,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пунктами 4 - 8 настоящей статьи.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5.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окончания проведения последней плановой проверки юридического лица, индивидуального предпринимателя;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начала 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 о начале осуществления деятельности, указанной в пунктах 6 и 7 части 2 статьи 8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6. Основанием для проведения внеплановой проверки является: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обязательных требований;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техногенного характера;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lastRenderedPageBreak/>
        <w:t>7. Внеплановая выездная проверка по основанию, указанному в абзаце третьем пункта 6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8. Предварительное уведомление юридического лица, индивидуального предпринимателя о проведении внеплановой выездной проверки по основанию, указанному в абзаце третьем пункта 6 настоящей статьи, не допускается.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  <w:t> 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VI. ОТВЕТСТВЕННОСТЬ ЗА НАРУШЕНИЕ ЗАКОНОДАТЕЛЬСТВА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РОССИЙСКОЙ ФЕДЕРАЦИИ О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31. Ответственность за нарушение законодательства Российской Федерации о безопасности дорожного движения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Нарушение законодательства Российской Федерации о безопасности дорожного движения влечет за собой в установленном порядке дисциплинарную, административную, уголовную и иную ответственность.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  <w:t> 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VII. МЕЖДУНАРОДНЫЕ ДОГОВОРЫ РОССИЙСКОЙ ФЕДЕРАЦИИ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32. Международные договоры Российской Федерации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  <w:t> </w:t>
      </w:r>
    </w:p>
    <w:p w:rsidR="009B55A9" w:rsidRPr="009B55A9" w:rsidRDefault="009B55A9" w:rsidP="009B5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B55A9">
        <w:rPr>
          <w:rFonts w:ascii="Times New Roman" w:eastAsia="Times New Roman" w:hAnsi="Times New Roman" w:cs="Times New Roman"/>
          <w:b/>
          <w:bCs/>
          <w:sz w:val="26"/>
          <w:szCs w:val="26"/>
        </w:rPr>
        <w:t>Глава VIII. ЗАКЛЮЧИТЕЛЬНЫЕ ПОЛОЖЕНИЯ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Статья 33. Вступление в силу настоящего Федерального закона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1. Настоящий Федеральный закон вступает в силу со дня его официального опубликования.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9B55A9" w:rsidRPr="009B55A9" w:rsidRDefault="009B55A9" w:rsidP="009B55A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3. 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55A9" w:rsidRPr="009B55A9" w:rsidRDefault="009B55A9" w:rsidP="009B5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Президент</w:t>
      </w:r>
    </w:p>
    <w:p w:rsidR="009B55A9" w:rsidRPr="009B55A9" w:rsidRDefault="009B55A9" w:rsidP="009B5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</w:p>
    <w:p w:rsidR="009B55A9" w:rsidRPr="009B55A9" w:rsidRDefault="009B55A9" w:rsidP="009B55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Б.ЕЛЬЦИН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Москва, Кремль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10 декабря 1995 года</w:t>
      </w:r>
    </w:p>
    <w:p w:rsidR="009B55A9" w:rsidRPr="009B55A9" w:rsidRDefault="009B55A9" w:rsidP="009B55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B55A9">
        <w:rPr>
          <w:rFonts w:ascii="Times New Roman" w:eastAsia="Times New Roman" w:hAnsi="Times New Roman" w:cs="Times New Roman"/>
          <w:sz w:val="24"/>
          <w:szCs w:val="24"/>
        </w:rPr>
        <w:t>N 196-ФЗ</w:t>
      </w:r>
    </w:p>
    <w:p w:rsidR="007D7D29" w:rsidRDefault="007D7D29"/>
    <w:sectPr w:rsidR="007D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55A9"/>
    <w:rsid w:val="007D7D29"/>
    <w:rsid w:val="009B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9B55A9"/>
  </w:style>
  <w:style w:type="character" w:customStyle="1" w:styleId="r">
    <w:name w:val="r"/>
    <w:basedOn w:val="a0"/>
    <w:rsid w:val="009B5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1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4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5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42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8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7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5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1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6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9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5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4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7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9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2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6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0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0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3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7712</Words>
  <Characters>43960</Characters>
  <Application>Microsoft Office Word</Application>
  <DocSecurity>0</DocSecurity>
  <Lines>366</Lines>
  <Paragraphs>103</Paragraphs>
  <ScaleCrop>false</ScaleCrop>
  <Company>Microsoft</Company>
  <LinksUpToDate>false</LinksUpToDate>
  <CharactersWithSpaces>51569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2013-05-15T06:15:00Z</dcterms:created>
  <dcterms:modified xsi:type="dcterms:W3CDTF">2013-05-15T06:15:00Z</dcterms:modified>
</cp:coreProperties>
</file>